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1A157F7" w14:textId="1D4CBF44" w:rsidR="00DD047A" w:rsidRPr="005343AE" w:rsidRDefault="005343AE" w:rsidP="00C733D3">
      <w:pPr>
        <w:suppressAutoHyphens/>
        <w:autoSpaceDE w:val="0"/>
        <w:autoSpaceDN w:val="0"/>
        <w:adjustRightInd w:val="0"/>
        <w:spacing w:after="0" w:line="360" w:lineRule="auto"/>
        <w:ind w:right="1985"/>
        <w:jc w:val="both"/>
        <w:rPr>
          <w:rFonts w:ascii="Arial" w:hAnsi="Arial" w:cs="Arial"/>
          <w:b/>
          <w:bCs/>
          <w:sz w:val="28"/>
          <w:szCs w:val="28"/>
        </w:rPr>
      </w:pPr>
      <w:r w:rsidRPr="005343AE">
        <w:rPr>
          <w:rFonts w:ascii="Arial" w:hAnsi="Arial" w:cs="Arial"/>
          <w:b/>
          <w:bCs/>
          <w:sz w:val="28"/>
          <w:szCs w:val="28"/>
        </w:rPr>
        <w:t xml:space="preserve">Innovationen für </w:t>
      </w:r>
      <w:r w:rsidR="00F0626F" w:rsidRPr="005343AE">
        <w:rPr>
          <w:rFonts w:ascii="Arial" w:hAnsi="Arial" w:cs="Arial"/>
          <w:b/>
          <w:bCs/>
          <w:sz w:val="28"/>
          <w:szCs w:val="28"/>
        </w:rPr>
        <w:t xml:space="preserve">Sanierung und </w:t>
      </w:r>
      <w:r w:rsidRPr="005343AE">
        <w:rPr>
          <w:rFonts w:ascii="Arial" w:hAnsi="Arial" w:cs="Arial"/>
          <w:b/>
          <w:bCs/>
          <w:sz w:val="28"/>
          <w:szCs w:val="28"/>
        </w:rPr>
        <w:t xml:space="preserve">Neubau </w:t>
      </w:r>
    </w:p>
    <w:p w14:paraId="11433F2F" w14:textId="1F932045" w:rsidR="00DD047A" w:rsidRPr="00C733D3" w:rsidRDefault="00DD047A" w:rsidP="00C733D3">
      <w:pPr>
        <w:suppressAutoHyphens/>
        <w:autoSpaceDE w:val="0"/>
        <w:autoSpaceDN w:val="0"/>
        <w:adjustRightInd w:val="0"/>
        <w:spacing w:after="0" w:line="360" w:lineRule="auto"/>
        <w:ind w:right="1985"/>
        <w:jc w:val="both"/>
        <w:rPr>
          <w:rFonts w:ascii="Arial" w:hAnsi="Arial" w:cs="Arial"/>
          <w:b/>
          <w:bCs/>
          <w:u w:val="single"/>
        </w:rPr>
      </w:pPr>
      <w:r w:rsidRPr="00C733D3">
        <w:rPr>
          <w:rFonts w:ascii="Arial" w:hAnsi="Arial" w:cs="Arial"/>
          <w:b/>
          <w:bCs/>
          <w:u w:val="single"/>
        </w:rPr>
        <w:t>Remmers auf der BAU 20</w:t>
      </w:r>
      <w:r w:rsidR="002F6BD3" w:rsidRPr="00C733D3">
        <w:rPr>
          <w:rFonts w:ascii="Arial" w:hAnsi="Arial" w:cs="Arial"/>
          <w:b/>
          <w:bCs/>
          <w:u w:val="single"/>
        </w:rPr>
        <w:t>25</w:t>
      </w:r>
      <w:r w:rsidR="005343AE">
        <w:rPr>
          <w:rFonts w:ascii="Arial" w:hAnsi="Arial" w:cs="Arial"/>
          <w:b/>
          <w:bCs/>
          <w:u w:val="single"/>
        </w:rPr>
        <w:t xml:space="preserve"> mit zukunftsweisenden Neuheiten</w:t>
      </w:r>
      <w:r w:rsidRPr="00C733D3">
        <w:rPr>
          <w:rFonts w:ascii="Arial" w:hAnsi="Arial" w:cs="Arial"/>
          <w:b/>
          <w:bCs/>
          <w:u w:val="single"/>
        </w:rPr>
        <w:t xml:space="preserve"> </w:t>
      </w:r>
    </w:p>
    <w:p w14:paraId="2CB4E73A" w14:textId="77777777" w:rsidR="00DD047A" w:rsidRPr="00C733D3" w:rsidRDefault="00DD047A" w:rsidP="00C733D3">
      <w:pPr>
        <w:suppressAutoHyphens/>
        <w:autoSpaceDE w:val="0"/>
        <w:autoSpaceDN w:val="0"/>
        <w:adjustRightInd w:val="0"/>
        <w:spacing w:after="0" w:line="360" w:lineRule="auto"/>
        <w:ind w:right="1985"/>
        <w:jc w:val="both"/>
        <w:rPr>
          <w:rFonts w:ascii="Arial" w:hAnsi="Arial" w:cs="Arial"/>
          <w:b/>
          <w:bCs/>
          <w:i/>
          <w:iCs/>
        </w:rPr>
      </w:pPr>
    </w:p>
    <w:p w14:paraId="6CD2131A" w14:textId="38E641B5" w:rsidR="00DD047A" w:rsidRPr="002F682A" w:rsidRDefault="00141A1A" w:rsidP="00C733D3">
      <w:pPr>
        <w:suppressAutoHyphens/>
        <w:autoSpaceDE w:val="0"/>
        <w:autoSpaceDN w:val="0"/>
        <w:adjustRightInd w:val="0"/>
        <w:spacing w:after="0" w:line="360" w:lineRule="auto"/>
        <w:ind w:right="1985"/>
        <w:jc w:val="both"/>
        <w:rPr>
          <w:rFonts w:ascii="Arial" w:hAnsi="Arial" w:cs="Arial"/>
          <w:i/>
          <w:iCs/>
        </w:rPr>
      </w:pPr>
      <w:r w:rsidRPr="00C733D3">
        <w:rPr>
          <w:rFonts w:ascii="Arial" w:hAnsi="Arial" w:cs="Arial"/>
          <w:i/>
          <w:iCs/>
        </w:rPr>
        <w:t>Vom 1</w:t>
      </w:r>
      <w:r w:rsidR="005343AE">
        <w:rPr>
          <w:rFonts w:ascii="Arial" w:hAnsi="Arial" w:cs="Arial"/>
          <w:i/>
          <w:iCs/>
        </w:rPr>
        <w:t>3</w:t>
      </w:r>
      <w:r w:rsidRPr="00C733D3">
        <w:rPr>
          <w:rFonts w:ascii="Arial" w:hAnsi="Arial" w:cs="Arial"/>
          <w:i/>
          <w:iCs/>
        </w:rPr>
        <w:t>.-</w:t>
      </w:r>
      <w:r w:rsidR="005343AE">
        <w:rPr>
          <w:rFonts w:ascii="Arial" w:hAnsi="Arial" w:cs="Arial"/>
          <w:i/>
          <w:iCs/>
        </w:rPr>
        <w:t>17</w:t>
      </w:r>
      <w:r w:rsidRPr="00C733D3">
        <w:rPr>
          <w:rFonts w:ascii="Arial" w:hAnsi="Arial" w:cs="Arial"/>
          <w:i/>
          <w:iCs/>
        </w:rPr>
        <w:t xml:space="preserve">. </w:t>
      </w:r>
      <w:r w:rsidR="005343AE">
        <w:rPr>
          <w:rFonts w:ascii="Arial" w:hAnsi="Arial" w:cs="Arial"/>
          <w:i/>
          <w:iCs/>
        </w:rPr>
        <w:t>Januar 2025</w:t>
      </w:r>
      <w:r w:rsidRPr="00C733D3">
        <w:rPr>
          <w:rFonts w:ascii="Arial" w:hAnsi="Arial" w:cs="Arial"/>
          <w:i/>
          <w:iCs/>
        </w:rPr>
        <w:t xml:space="preserve"> </w:t>
      </w:r>
      <w:r w:rsidR="005343AE">
        <w:rPr>
          <w:rFonts w:ascii="Arial" w:hAnsi="Arial" w:cs="Arial"/>
          <w:i/>
          <w:iCs/>
        </w:rPr>
        <w:t xml:space="preserve">präsentiert </w:t>
      </w:r>
      <w:r w:rsidRPr="00C733D3">
        <w:rPr>
          <w:rFonts w:ascii="Arial" w:hAnsi="Arial" w:cs="Arial"/>
          <w:i/>
          <w:iCs/>
        </w:rPr>
        <w:t xml:space="preserve">Remmers (Löningen) auf der Weltleitmesse BAU in München </w:t>
      </w:r>
      <w:r w:rsidR="006F1E08" w:rsidRPr="00C733D3">
        <w:rPr>
          <w:rFonts w:ascii="Arial" w:hAnsi="Arial" w:cs="Arial"/>
          <w:i/>
          <w:iCs/>
        </w:rPr>
        <w:t xml:space="preserve">eine Vielzahl zukunfts- und anwendungsgerechter </w:t>
      </w:r>
      <w:r w:rsidRPr="00C733D3">
        <w:rPr>
          <w:rFonts w:ascii="Arial" w:hAnsi="Arial" w:cs="Arial"/>
          <w:i/>
          <w:iCs/>
        </w:rPr>
        <w:t>Produkt</w:t>
      </w:r>
      <w:r w:rsidR="00B86C7B" w:rsidRPr="00C733D3">
        <w:rPr>
          <w:rFonts w:ascii="Arial" w:hAnsi="Arial" w:cs="Arial"/>
          <w:i/>
          <w:iCs/>
        </w:rPr>
        <w:t>systeme</w:t>
      </w:r>
      <w:r w:rsidRPr="00C733D3">
        <w:rPr>
          <w:rFonts w:ascii="Arial" w:hAnsi="Arial" w:cs="Arial"/>
          <w:i/>
          <w:iCs/>
        </w:rPr>
        <w:t xml:space="preserve"> für </w:t>
      </w:r>
      <w:r w:rsidR="005B322D">
        <w:rPr>
          <w:rFonts w:ascii="Arial" w:hAnsi="Arial" w:cs="Arial"/>
          <w:i/>
          <w:iCs/>
        </w:rPr>
        <w:t>S</w:t>
      </w:r>
      <w:r w:rsidRPr="00C733D3">
        <w:rPr>
          <w:rFonts w:ascii="Arial" w:hAnsi="Arial" w:cs="Arial"/>
          <w:i/>
          <w:iCs/>
        </w:rPr>
        <w:t>anierung</w:t>
      </w:r>
      <w:r w:rsidR="005B322D">
        <w:rPr>
          <w:rFonts w:ascii="Arial" w:hAnsi="Arial" w:cs="Arial"/>
          <w:i/>
          <w:iCs/>
        </w:rPr>
        <w:t xml:space="preserve"> </w:t>
      </w:r>
      <w:r w:rsidR="00F0626F">
        <w:rPr>
          <w:rFonts w:ascii="Arial" w:hAnsi="Arial" w:cs="Arial"/>
          <w:i/>
          <w:iCs/>
        </w:rPr>
        <w:t>und</w:t>
      </w:r>
      <w:r w:rsidR="00F0626F" w:rsidRPr="00C733D3">
        <w:rPr>
          <w:rFonts w:ascii="Arial" w:hAnsi="Arial" w:cs="Arial"/>
          <w:i/>
          <w:iCs/>
        </w:rPr>
        <w:t xml:space="preserve"> Neubau </w:t>
      </w:r>
      <w:r w:rsidR="005B322D">
        <w:rPr>
          <w:rFonts w:ascii="Arial" w:hAnsi="Arial" w:cs="Arial"/>
          <w:i/>
          <w:iCs/>
        </w:rPr>
        <w:t>von Wohn- und Gewerbeimmobilien</w:t>
      </w:r>
      <w:r w:rsidRPr="00C733D3">
        <w:rPr>
          <w:rFonts w:ascii="Arial" w:hAnsi="Arial" w:cs="Arial"/>
          <w:i/>
          <w:iCs/>
        </w:rPr>
        <w:t xml:space="preserve">. </w:t>
      </w:r>
      <w:r w:rsidR="005343AE">
        <w:rPr>
          <w:rFonts w:ascii="Arial" w:hAnsi="Arial" w:cs="Arial"/>
          <w:i/>
          <w:iCs/>
        </w:rPr>
        <w:t xml:space="preserve">Am Messestand in </w:t>
      </w:r>
      <w:r w:rsidR="00B86C7B" w:rsidRPr="002F682A">
        <w:rPr>
          <w:rFonts w:ascii="Arial" w:hAnsi="Arial" w:cs="Arial"/>
          <w:b/>
          <w:bCs/>
          <w:i/>
          <w:iCs/>
        </w:rPr>
        <w:t>Halle B6 (Stand 402)</w:t>
      </w:r>
      <w:r w:rsidR="00B86C7B" w:rsidRPr="00C733D3">
        <w:rPr>
          <w:rFonts w:ascii="Arial" w:hAnsi="Arial" w:cs="Arial"/>
          <w:i/>
          <w:iCs/>
        </w:rPr>
        <w:t xml:space="preserve"> </w:t>
      </w:r>
      <w:r w:rsidR="005343AE">
        <w:rPr>
          <w:rFonts w:ascii="Arial" w:hAnsi="Arial" w:cs="Arial"/>
          <w:i/>
          <w:iCs/>
        </w:rPr>
        <w:t>können sich Fachbesucher</w:t>
      </w:r>
      <w:r w:rsidR="00B86C7B" w:rsidRPr="00C733D3">
        <w:rPr>
          <w:rFonts w:ascii="Arial" w:hAnsi="Arial" w:cs="Arial"/>
          <w:i/>
          <w:iCs/>
        </w:rPr>
        <w:t xml:space="preserve"> über die </w:t>
      </w:r>
      <w:r w:rsidR="005343AE">
        <w:rPr>
          <w:rFonts w:ascii="Arial" w:hAnsi="Arial" w:cs="Arial"/>
          <w:i/>
          <w:iCs/>
        </w:rPr>
        <w:t>Neuheiten</w:t>
      </w:r>
      <w:r w:rsidR="00B86C7B" w:rsidRPr="00C733D3">
        <w:rPr>
          <w:rFonts w:ascii="Arial" w:hAnsi="Arial" w:cs="Arial"/>
          <w:i/>
          <w:iCs/>
        </w:rPr>
        <w:t xml:space="preserve"> </w:t>
      </w:r>
      <w:r w:rsidR="005B322D">
        <w:rPr>
          <w:rFonts w:ascii="Arial" w:hAnsi="Arial" w:cs="Arial"/>
          <w:i/>
          <w:iCs/>
        </w:rPr>
        <w:t>in den Bereichen</w:t>
      </w:r>
      <w:r w:rsidR="002F682A">
        <w:rPr>
          <w:rFonts w:ascii="Arial" w:hAnsi="Arial" w:cs="Arial"/>
          <w:i/>
          <w:iCs/>
        </w:rPr>
        <w:t xml:space="preserve"> Bauwerksabdichtung,</w:t>
      </w:r>
      <w:r w:rsidR="00B86C7B" w:rsidRPr="00C733D3">
        <w:rPr>
          <w:rFonts w:ascii="Arial" w:hAnsi="Arial" w:cs="Arial"/>
          <w:i/>
          <w:iCs/>
        </w:rPr>
        <w:t xml:space="preserve"> </w:t>
      </w:r>
      <w:r w:rsidR="002F682A">
        <w:rPr>
          <w:rFonts w:ascii="Arial" w:hAnsi="Arial" w:cs="Arial"/>
          <w:i/>
          <w:iCs/>
        </w:rPr>
        <w:t xml:space="preserve">Kellersanierung, Flachdachabdichtung, </w:t>
      </w:r>
      <w:r w:rsidR="00B86C7B" w:rsidRPr="00C733D3">
        <w:rPr>
          <w:rFonts w:ascii="Arial" w:hAnsi="Arial" w:cs="Arial"/>
          <w:i/>
          <w:iCs/>
        </w:rPr>
        <w:t>Boden</w:t>
      </w:r>
      <w:r w:rsidR="005B322D">
        <w:rPr>
          <w:rFonts w:ascii="Arial" w:hAnsi="Arial" w:cs="Arial"/>
          <w:i/>
          <w:iCs/>
        </w:rPr>
        <w:t>-</w:t>
      </w:r>
      <w:r w:rsidR="00B86C7B" w:rsidRPr="00C733D3">
        <w:rPr>
          <w:rFonts w:ascii="Arial" w:hAnsi="Arial" w:cs="Arial"/>
          <w:i/>
          <w:iCs/>
        </w:rPr>
        <w:t>beschichtung</w:t>
      </w:r>
      <w:r w:rsidR="002F682A">
        <w:rPr>
          <w:rFonts w:ascii="Arial" w:hAnsi="Arial" w:cs="Arial"/>
          <w:i/>
          <w:iCs/>
        </w:rPr>
        <w:t xml:space="preserve"> sowie serielles bzw. modulares Bauen </w:t>
      </w:r>
      <w:r w:rsidR="00B86C7B" w:rsidRPr="00C733D3">
        <w:rPr>
          <w:rFonts w:ascii="Arial" w:hAnsi="Arial" w:cs="Arial"/>
          <w:i/>
          <w:iCs/>
        </w:rPr>
        <w:t xml:space="preserve">informieren. </w:t>
      </w:r>
    </w:p>
    <w:p w14:paraId="6899DA88" w14:textId="77777777" w:rsidR="00141A1A" w:rsidRPr="00C733D3" w:rsidRDefault="00141A1A" w:rsidP="002F682A">
      <w:pPr>
        <w:suppressAutoHyphens/>
        <w:autoSpaceDE w:val="0"/>
        <w:autoSpaceDN w:val="0"/>
        <w:adjustRightInd w:val="0"/>
        <w:spacing w:after="0" w:line="240" w:lineRule="auto"/>
        <w:ind w:right="1985"/>
        <w:jc w:val="both"/>
        <w:rPr>
          <w:rFonts w:ascii="Arial" w:hAnsi="Arial" w:cs="Arial"/>
          <w:b/>
          <w:bCs/>
        </w:rPr>
      </w:pPr>
    </w:p>
    <w:p w14:paraId="640072DF" w14:textId="77777777" w:rsidR="002E3DC5" w:rsidRPr="00C733D3" w:rsidRDefault="002E3DC5" w:rsidP="002F682A">
      <w:pPr>
        <w:suppressAutoHyphens/>
        <w:spacing w:after="0" w:line="240" w:lineRule="auto"/>
        <w:ind w:right="1985"/>
        <w:jc w:val="both"/>
        <w:rPr>
          <w:rFonts w:ascii="Arial" w:eastAsia="Times New Roman" w:hAnsi="Arial" w:cs="Arial"/>
          <w:b/>
          <w:bCs/>
          <w:lang w:eastAsia="de-DE"/>
        </w:rPr>
      </w:pPr>
      <w:r w:rsidRPr="00C733D3">
        <w:rPr>
          <w:rFonts w:ascii="Arial" w:eastAsia="Times New Roman" w:hAnsi="Arial" w:cs="Arial"/>
          <w:b/>
          <w:bCs/>
          <w:lang w:eastAsia="de-DE"/>
        </w:rPr>
        <w:t xml:space="preserve">Effiziente und sichere Bauwerksabdichtung </w:t>
      </w:r>
    </w:p>
    <w:p w14:paraId="0043B287" w14:textId="77777777" w:rsidR="002E3DC5" w:rsidRPr="00C733D3" w:rsidRDefault="002E3DC5" w:rsidP="002F682A">
      <w:pPr>
        <w:suppressAutoHyphens/>
        <w:spacing w:after="0" w:line="240" w:lineRule="auto"/>
        <w:ind w:right="1985"/>
        <w:jc w:val="both"/>
        <w:rPr>
          <w:rFonts w:ascii="Arial" w:eastAsia="Times New Roman" w:hAnsi="Arial" w:cs="Arial"/>
          <w:lang w:eastAsia="de-DE"/>
        </w:rPr>
      </w:pPr>
    </w:p>
    <w:p w14:paraId="5D474289" w14:textId="77777777" w:rsidR="005B322D" w:rsidRDefault="002E3DC5" w:rsidP="00C733D3">
      <w:pPr>
        <w:suppressAutoHyphens/>
        <w:spacing w:after="0" w:line="360" w:lineRule="auto"/>
        <w:ind w:right="1985"/>
        <w:jc w:val="both"/>
        <w:rPr>
          <w:rFonts w:ascii="Arial" w:eastAsia="FiraSans-Light" w:hAnsi="Arial" w:cs="Arial"/>
          <w:lang w:eastAsia="de-DE"/>
        </w:rPr>
      </w:pPr>
      <w:bookmarkStart w:id="0" w:name="_Hlk178237835"/>
      <w:r w:rsidRPr="00C733D3">
        <w:rPr>
          <w:rFonts w:ascii="Arial" w:eastAsia="FiraSans-Light" w:hAnsi="Arial" w:cs="Arial"/>
          <w:lang w:eastAsia="de-DE"/>
        </w:rPr>
        <w:t xml:space="preserve">Die </w:t>
      </w:r>
      <w:bookmarkEnd w:id="0"/>
      <w:r w:rsidRPr="00C733D3">
        <w:rPr>
          <w:rFonts w:ascii="Arial" w:eastAsia="FiraSans-Light" w:hAnsi="Arial" w:cs="Arial"/>
          <w:lang w:eastAsia="de-DE"/>
        </w:rPr>
        <w:t>Neuheiten im Bereich der Bauwerksabdich</w:t>
      </w:r>
      <w:r w:rsidR="002F682A">
        <w:rPr>
          <w:rFonts w:ascii="Arial" w:eastAsia="FiraSans-Light" w:hAnsi="Arial" w:cs="Arial"/>
          <w:lang w:eastAsia="de-DE"/>
        </w:rPr>
        <w:t>t</w:t>
      </w:r>
      <w:r w:rsidRPr="00C733D3">
        <w:rPr>
          <w:rFonts w:ascii="Arial" w:eastAsia="FiraSans-Light" w:hAnsi="Arial" w:cs="Arial"/>
          <w:lang w:eastAsia="de-DE"/>
        </w:rPr>
        <w:t xml:space="preserve">ung ergänzen das bestehende Remmers Sortiment der MB-Familie rund um den „Abdichtungs-Klassiker“ MB 2K. MB 1K rapid und MB 1K S zum Beispiel eignen sich als Flexible Polymermodifizierte Dickbeschichtung (FPD) optimal für alle Abdichtungssaufgaben an erdberührten Bauteilen im Neubau sowie auch zur Sanierung von alten Abdichtungen im Bestand. MB 1K rapid und MB 1K S sind bitumenfrei, radondicht und verfügen über eine sehr hohe Rissüberbrückungsfähigkeit. Zudem lassen sich die nach allen gängigen Regelwerken geprüften Produkte sehr leicht verarbeiten. Die </w:t>
      </w:r>
      <w:proofErr w:type="spellStart"/>
      <w:r w:rsidRPr="00C733D3">
        <w:rPr>
          <w:rFonts w:ascii="Arial" w:eastAsia="FiraSans-Light" w:hAnsi="Arial" w:cs="Arial"/>
          <w:lang w:eastAsia="de-DE"/>
        </w:rPr>
        <w:t>einkomponentigen</w:t>
      </w:r>
      <w:proofErr w:type="spellEnd"/>
      <w:r w:rsidRPr="00C733D3">
        <w:rPr>
          <w:rFonts w:ascii="Arial" w:eastAsia="FiraSans-Light" w:hAnsi="Arial" w:cs="Arial"/>
          <w:lang w:eastAsia="de-DE"/>
        </w:rPr>
        <w:t xml:space="preserve"> multifunktionalen Bauwerksabdichtungen sind je nach Anforderung schlämm-, spachtel- oder spritzbar und wird gebrauchsfertig geliefert. </w:t>
      </w:r>
    </w:p>
    <w:p w14:paraId="40248C88" w14:textId="2CDD3269" w:rsidR="002E3DC5" w:rsidRPr="00C733D3" w:rsidRDefault="005B322D" w:rsidP="00C733D3">
      <w:pPr>
        <w:suppressAutoHyphens/>
        <w:spacing w:after="0" w:line="360" w:lineRule="auto"/>
        <w:ind w:right="1985"/>
        <w:jc w:val="both"/>
        <w:rPr>
          <w:rFonts w:ascii="Arial" w:eastAsia="FiraSans-Light" w:hAnsi="Arial" w:cs="Arial"/>
          <w:lang w:eastAsia="de-DE"/>
        </w:rPr>
      </w:pPr>
      <w:r>
        <w:rPr>
          <w:rFonts w:ascii="Arial" w:eastAsia="Times New Roman" w:hAnsi="Arial" w:cs="Arial"/>
          <w:szCs w:val="20"/>
          <w:lang w:eastAsia="de-DE"/>
        </w:rPr>
        <w:t xml:space="preserve">Auch </w:t>
      </w:r>
      <w:r w:rsidR="002E3DC5" w:rsidRPr="00C733D3">
        <w:rPr>
          <w:rFonts w:ascii="Arial" w:eastAsia="Times New Roman" w:hAnsi="Arial" w:cs="Arial"/>
          <w:szCs w:val="20"/>
          <w:lang w:eastAsia="de-DE"/>
        </w:rPr>
        <w:t xml:space="preserve">ein Highlight: MB Fix 2K. Damit sind auch die Dämmplattenkleber </w:t>
      </w:r>
      <w:r>
        <w:rPr>
          <w:rFonts w:ascii="Arial" w:eastAsia="Times New Roman" w:hAnsi="Arial" w:cs="Arial"/>
          <w:szCs w:val="20"/>
          <w:lang w:eastAsia="de-DE"/>
        </w:rPr>
        <w:t>von Remmers</w:t>
      </w:r>
      <w:r w:rsidR="002E3DC5" w:rsidRPr="00C733D3">
        <w:rPr>
          <w:rFonts w:ascii="Arial" w:eastAsia="Times New Roman" w:hAnsi="Arial" w:cs="Arial"/>
          <w:szCs w:val="20"/>
          <w:lang w:eastAsia="de-DE"/>
        </w:rPr>
        <w:t xml:space="preserve"> im Post-Bitumenzeitalter angekommen. Das zwei</w:t>
      </w:r>
      <w:r>
        <w:rPr>
          <w:rFonts w:ascii="Arial" w:eastAsia="Times New Roman" w:hAnsi="Arial" w:cs="Arial"/>
          <w:szCs w:val="20"/>
          <w:lang w:eastAsia="de-DE"/>
        </w:rPr>
        <w:t>-</w:t>
      </w:r>
      <w:proofErr w:type="spellStart"/>
      <w:r w:rsidR="002E3DC5" w:rsidRPr="00C733D3">
        <w:rPr>
          <w:rFonts w:ascii="Arial" w:eastAsia="Times New Roman" w:hAnsi="Arial" w:cs="Arial"/>
          <w:szCs w:val="20"/>
          <w:lang w:eastAsia="de-DE"/>
        </w:rPr>
        <w:t>komponentige</w:t>
      </w:r>
      <w:proofErr w:type="spellEnd"/>
      <w:r w:rsidR="002E3DC5" w:rsidRPr="00C733D3">
        <w:rPr>
          <w:rFonts w:ascii="Arial" w:eastAsia="Times New Roman" w:hAnsi="Arial" w:cs="Arial"/>
          <w:szCs w:val="20"/>
          <w:lang w:eastAsia="de-DE"/>
        </w:rPr>
        <w:t xml:space="preserve">, reaktive </w:t>
      </w:r>
      <w:r w:rsidR="002E3DC5" w:rsidRPr="00C733D3">
        <w:rPr>
          <w:rFonts w:ascii="Arial" w:eastAsia="Inter-Regular" w:hAnsi="Arial" w:cs="Arial"/>
          <w:szCs w:val="20"/>
          <w:lang w:eastAsia="de-DE"/>
        </w:rPr>
        <w:t xml:space="preserve">MB Fix 2K basiert auf einem reaktiv und schnell abbindenden, bitumenfreien Bindemittel. Dadurch reagiert das Material bei der Verarbeitung nahezu unabhängig von der Witterung schnell und sicher. Das bedeutet konkret: Die Reaktion läuft – anders als bei bitumenhaltigen Produkten – auch unter widrigen Bedingungen ungestört ab. So ist eine vollständige Aushärtung von MB Fix 2K auch hinter luft- </w:t>
      </w:r>
      <w:r w:rsidR="002E3DC5" w:rsidRPr="00C733D3">
        <w:rPr>
          <w:rFonts w:ascii="Arial" w:eastAsia="Inter-Regular" w:hAnsi="Arial" w:cs="Arial"/>
          <w:szCs w:val="20"/>
          <w:lang w:eastAsia="de-DE"/>
        </w:rPr>
        <w:lastRenderedPageBreak/>
        <w:t xml:space="preserve">bzw. diffusionsdichten Bauelementen wie Perimeter-Dämmplatten sichergestellt. </w:t>
      </w:r>
      <w:r w:rsidR="002E3DC5" w:rsidRPr="00C733D3">
        <w:rPr>
          <w:rFonts w:ascii="Arial" w:eastAsia="Times New Roman" w:hAnsi="Arial" w:cs="Arial"/>
          <w:color w:val="040C28"/>
          <w:szCs w:val="20"/>
          <w:lang w:eastAsia="de-DE"/>
        </w:rPr>
        <w:t>Auf nahezu allen Untergründen im erdberührten Bereich erreicht der standfeste Dämmplattenkleber eine sehr gute Haftung.</w:t>
      </w:r>
    </w:p>
    <w:p w14:paraId="49EB8E03" w14:textId="77777777" w:rsidR="00C733D3" w:rsidRDefault="00C733D3" w:rsidP="00C733D3">
      <w:pPr>
        <w:suppressAutoHyphens/>
        <w:autoSpaceDE w:val="0"/>
        <w:autoSpaceDN w:val="0"/>
        <w:adjustRightInd w:val="0"/>
        <w:spacing w:after="0" w:line="240" w:lineRule="auto"/>
        <w:ind w:right="1985"/>
        <w:jc w:val="both"/>
        <w:rPr>
          <w:rFonts w:ascii="Arial" w:eastAsia="Times New Roman" w:hAnsi="Arial" w:cs="Arial"/>
          <w:szCs w:val="20"/>
          <w:lang w:eastAsia="de-DE"/>
        </w:rPr>
      </w:pPr>
    </w:p>
    <w:p w14:paraId="3891204B" w14:textId="12C56639" w:rsidR="00A85EF0" w:rsidRPr="00D92B79" w:rsidRDefault="00A85EF0" w:rsidP="00C733D3">
      <w:pPr>
        <w:suppressAutoHyphens/>
        <w:autoSpaceDE w:val="0"/>
        <w:autoSpaceDN w:val="0"/>
        <w:adjustRightInd w:val="0"/>
        <w:spacing w:after="0" w:line="240" w:lineRule="auto"/>
        <w:ind w:right="1985"/>
        <w:jc w:val="both"/>
        <w:rPr>
          <w:rFonts w:ascii="Arial" w:hAnsi="Arial" w:cs="Arial"/>
          <w:b/>
          <w:bCs/>
        </w:rPr>
      </w:pPr>
      <w:r w:rsidRPr="00D92B79">
        <w:rPr>
          <w:rFonts w:ascii="Arial" w:hAnsi="Arial" w:cs="Arial"/>
          <w:b/>
          <w:bCs/>
        </w:rPr>
        <w:t>Feuchteschutz, Wärmedämmung und Abdichtung für Kellerräume</w:t>
      </w:r>
    </w:p>
    <w:p w14:paraId="3290B8F6" w14:textId="77777777" w:rsidR="00A85EF0" w:rsidRPr="00D92B79" w:rsidRDefault="00A85EF0" w:rsidP="00C733D3">
      <w:pPr>
        <w:suppressAutoHyphens/>
        <w:autoSpaceDE w:val="0"/>
        <w:autoSpaceDN w:val="0"/>
        <w:adjustRightInd w:val="0"/>
        <w:spacing w:after="0" w:line="240" w:lineRule="auto"/>
        <w:ind w:right="1985"/>
        <w:jc w:val="both"/>
        <w:rPr>
          <w:rFonts w:ascii="Arial" w:hAnsi="Arial" w:cs="Arial"/>
        </w:rPr>
      </w:pPr>
    </w:p>
    <w:p w14:paraId="122B7D1A" w14:textId="77777777" w:rsidR="00F66715" w:rsidRPr="00D92B79" w:rsidRDefault="00A85EF0" w:rsidP="00F66715">
      <w:pPr>
        <w:suppressAutoHyphens/>
        <w:autoSpaceDE w:val="0"/>
        <w:autoSpaceDN w:val="0"/>
        <w:adjustRightInd w:val="0"/>
        <w:spacing w:after="0" w:line="360" w:lineRule="auto"/>
        <w:ind w:right="1985"/>
        <w:jc w:val="both"/>
        <w:rPr>
          <w:rFonts w:ascii="Arial" w:hAnsi="Arial" w:cs="Arial"/>
        </w:rPr>
      </w:pPr>
      <w:r w:rsidRPr="00D92B79">
        <w:rPr>
          <w:rFonts w:ascii="Arial" w:hAnsi="Arial" w:cs="Arial"/>
        </w:rPr>
        <w:t xml:space="preserve">Zudem zeigt Remmers neue Optionen für die nachhaltige energetische Sanierung von Altbauten sowohl in Wohn- als auch in Kellerbereichen. </w:t>
      </w:r>
    </w:p>
    <w:p w14:paraId="7514756E" w14:textId="1CFA32CE" w:rsidR="00A85EF0" w:rsidRPr="00D92B79" w:rsidRDefault="00F66715" w:rsidP="00F66715">
      <w:pPr>
        <w:suppressAutoHyphens/>
        <w:autoSpaceDE w:val="0"/>
        <w:autoSpaceDN w:val="0"/>
        <w:adjustRightInd w:val="0"/>
        <w:spacing w:after="0" w:line="360" w:lineRule="auto"/>
        <w:ind w:right="1985"/>
        <w:jc w:val="both"/>
        <w:rPr>
          <w:rFonts w:ascii="Arial" w:hAnsi="Arial" w:cs="Arial"/>
        </w:rPr>
      </w:pPr>
      <w:r w:rsidRPr="00D92B79">
        <w:rPr>
          <w:rFonts w:ascii="Arial" w:hAnsi="Arial" w:cs="Arial"/>
        </w:rPr>
        <w:t xml:space="preserve">Die weiterentwickelte Innendämmung </w:t>
      </w:r>
      <w:proofErr w:type="spellStart"/>
      <w:r w:rsidRPr="00D92B79">
        <w:rPr>
          <w:rFonts w:ascii="Arial" w:hAnsi="Arial" w:cs="Arial"/>
        </w:rPr>
        <w:t>iQ</w:t>
      </w:r>
      <w:proofErr w:type="spellEnd"/>
      <w:r w:rsidRPr="00D92B79">
        <w:rPr>
          <w:rFonts w:ascii="Arial" w:hAnsi="Arial" w:cs="Arial"/>
        </w:rPr>
        <w:t xml:space="preserve">-Therm 2.0 kombiniert einen Hochleistungsdämmstoff im Querschnitt mit einem mineralischen Mörtel. So gelingt es, im System eine kapillare Saugfähigkeit zu erzielen, die den Einsatz einer Dampfbremse oder -sperre obsolet macht. Mit der multifunktionalen Innendämmung lässt sich der energetische Standard auf einfache Weise optimieren. </w:t>
      </w:r>
      <w:proofErr w:type="spellStart"/>
      <w:r w:rsidRPr="00D92B79">
        <w:rPr>
          <w:rFonts w:ascii="Arial" w:hAnsi="Arial" w:cs="Arial"/>
        </w:rPr>
        <w:t>iQ</w:t>
      </w:r>
      <w:proofErr w:type="spellEnd"/>
      <w:r w:rsidRPr="00D92B79">
        <w:rPr>
          <w:rFonts w:ascii="Arial" w:hAnsi="Arial" w:cs="Arial"/>
        </w:rPr>
        <w:t>-Therm ist im System mit λ-Werten von 0,028 bis 0,031 W/(</w:t>
      </w:r>
      <w:proofErr w:type="spellStart"/>
      <w:r w:rsidRPr="00D92B79">
        <w:rPr>
          <w:rFonts w:ascii="Arial" w:hAnsi="Arial" w:cs="Arial"/>
        </w:rPr>
        <w:t>mK</w:t>
      </w:r>
      <w:proofErr w:type="spellEnd"/>
      <w:r w:rsidRPr="00D92B79">
        <w:rPr>
          <w:rFonts w:ascii="Arial" w:hAnsi="Arial" w:cs="Arial"/>
        </w:rPr>
        <w:t xml:space="preserve">) im Einbauzustand hoch wärmedämmend, spart Energiekosten und steigert zudem die Wohnqualität. Zugleich verhindert </w:t>
      </w:r>
      <w:proofErr w:type="spellStart"/>
      <w:r w:rsidRPr="00D92B79">
        <w:rPr>
          <w:rFonts w:ascii="Arial" w:hAnsi="Arial" w:cs="Arial"/>
        </w:rPr>
        <w:t>iQ</w:t>
      </w:r>
      <w:proofErr w:type="spellEnd"/>
      <w:r w:rsidRPr="00D92B79">
        <w:rPr>
          <w:rFonts w:ascii="Arial" w:hAnsi="Arial" w:cs="Arial"/>
        </w:rPr>
        <w:t xml:space="preserve">-Therm 2.0 eine Schimmelpilzbildung im Innenraum, da in der Regel schon mit 30 mm Dämmung an jeder Stelle der Innenoberflächen der „Hygienische Mindestwärmeschutz“ erreicht wird. </w:t>
      </w:r>
      <w:r w:rsidR="00A85EF0" w:rsidRPr="00D92B79">
        <w:rPr>
          <w:rFonts w:ascii="Arial" w:hAnsi="Arial" w:cs="Arial"/>
        </w:rPr>
        <w:t xml:space="preserve">Ein weiteres Plus: Durch die neue Streifentechnologie lässt sich </w:t>
      </w:r>
      <w:proofErr w:type="spellStart"/>
      <w:r w:rsidR="00A85EF0" w:rsidRPr="00D92B79">
        <w:rPr>
          <w:rFonts w:ascii="Arial" w:hAnsi="Arial" w:cs="Arial"/>
        </w:rPr>
        <w:t>iQ</w:t>
      </w:r>
      <w:r w:rsidR="00A85EF0" w:rsidRPr="00D92B79">
        <w:rPr>
          <w:rFonts w:ascii="Arial" w:hAnsi="Arial" w:cs="Arial"/>
        </w:rPr>
        <w:noBreakHyphen/>
        <w:t>Therm</w:t>
      </w:r>
      <w:proofErr w:type="spellEnd"/>
      <w:r w:rsidR="00A85EF0" w:rsidRPr="00D92B79">
        <w:rPr>
          <w:rFonts w:ascii="Arial" w:hAnsi="Arial" w:cs="Arial"/>
        </w:rPr>
        <w:t> 2.0 auch vertikal verkleben und kann somit leicht an besondere Geometrien der Wände angepasst werden. Dies betrifft zum Beispiel Rundungen oder verwinkelte Räume.</w:t>
      </w:r>
    </w:p>
    <w:p w14:paraId="4EB5DD36" w14:textId="1FB42A85" w:rsidR="00F66715" w:rsidRPr="007F0AAE" w:rsidRDefault="00A85EF0" w:rsidP="00F66715">
      <w:pPr>
        <w:pStyle w:val="Kommentartext"/>
        <w:spacing w:after="0" w:line="360" w:lineRule="auto"/>
        <w:ind w:right="1985"/>
        <w:jc w:val="both"/>
        <w:rPr>
          <w:rFonts w:ascii="Arial" w:hAnsi="Arial" w:cs="Arial"/>
          <w:sz w:val="22"/>
          <w:szCs w:val="22"/>
        </w:rPr>
      </w:pPr>
      <w:r w:rsidRPr="00D92B79">
        <w:rPr>
          <w:rFonts w:ascii="Arial" w:hAnsi="Arial" w:cs="Arial"/>
          <w:sz w:val="22"/>
          <w:szCs w:val="22"/>
        </w:rPr>
        <w:t>Wenn es um die radondichte Innenabdichtung von Keller</w:t>
      </w:r>
      <w:r w:rsidR="00F66715" w:rsidRPr="00D92B79">
        <w:rPr>
          <w:rFonts w:ascii="Arial" w:hAnsi="Arial" w:cs="Arial"/>
          <w:sz w:val="22"/>
          <w:szCs w:val="22"/>
        </w:rPr>
        <w:t>räumen</w:t>
      </w:r>
      <w:r w:rsidRPr="00D92B79">
        <w:rPr>
          <w:rFonts w:ascii="Arial" w:hAnsi="Arial" w:cs="Arial"/>
          <w:sz w:val="22"/>
          <w:szCs w:val="22"/>
        </w:rPr>
        <w:t xml:space="preserve"> mit</w:t>
      </w:r>
      <w:r w:rsidR="00C733D3" w:rsidRPr="00D92B79">
        <w:rPr>
          <w:rFonts w:ascii="Arial" w:hAnsi="Arial" w:cs="Arial"/>
          <w:sz w:val="22"/>
          <w:szCs w:val="22"/>
        </w:rPr>
        <w:t xml:space="preserve"> </w:t>
      </w:r>
      <w:r w:rsidRPr="00D92B79">
        <w:rPr>
          <w:rFonts w:ascii="Arial" w:hAnsi="Arial" w:cs="Arial"/>
          <w:sz w:val="22"/>
          <w:szCs w:val="22"/>
        </w:rPr>
        <w:t xml:space="preserve">hochwertiger Nutzung im Bestand geht, bietet sich das flex-System von Remmers als optimale Lösung an. </w:t>
      </w:r>
      <w:r w:rsidR="00F66715" w:rsidRPr="00D92B79">
        <w:rPr>
          <w:rFonts w:ascii="Arial" w:hAnsi="Arial" w:cs="Arial"/>
          <w:sz w:val="22"/>
          <w:szCs w:val="22"/>
        </w:rPr>
        <w:t xml:space="preserve">Dieses vereint die rissüberbrückende und radondichte Abdichtung aus MB 2K mit dem ökologisch vorteilhaften und „Blauer Engel“-zertifizierten Dämmsystem Power </w:t>
      </w:r>
      <w:proofErr w:type="spellStart"/>
      <w:r w:rsidR="00F66715" w:rsidRPr="00D92B79">
        <w:rPr>
          <w:rFonts w:ascii="Arial" w:hAnsi="Arial" w:cs="Arial"/>
          <w:sz w:val="22"/>
          <w:szCs w:val="22"/>
        </w:rPr>
        <w:t>Protect</w:t>
      </w:r>
      <w:proofErr w:type="spellEnd"/>
      <w:r w:rsidR="00F66715" w:rsidRPr="00D92B79">
        <w:rPr>
          <w:rFonts w:ascii="Arial" w:hAnsi="Arial" w:cs="Arial"/>
          <w:sz w:val="22"/>
          <w:szCs w:val="22"/>
        </w:rPr>
        <w:t xml:space="preserve"> [</w:t>
      </w:r>
      <w:proofErr w:type="spellStart"/>
      <w:r w:rsidR="00F66715" w:rsidRPr="00D92B79">
        <w:rPr>
          <w:rFonts w:ascii="Arial" w:hAnsi="Arial" w:cs="Arial"/>
          <w:sz w:val="22"/>
          <w:szCs w:val="22"/>
        </w:rPr>
        <w:t>eco</w:t>
      </w:r>
      <w:proofErr w:type="spellEnd"/>
      <w:r w:rsidR="00F66715" w:rsidRPr="00D92B79">
        <w:rPr>
          <w:rFonts w:ascii="Arial" w:hAnsi="Arial" w:cs="Arial"/>
          <w:sz w:val="22"/>
          <w:szCs w:val="22"/>
        </w:rPr>
        <w:t>]. Das flex-System ist radondicht, druckwasserdicht, wärmedämmend und WTA-zertifiziert.</w:t>
      </w:r>
      <w:r w:rsidR="00F66715" w:rsidRPr="007F0AAE">
        <w:rPr>
          <w:rFonts w:ascii="Arial" w:hAnsi="Arial" w:cs="Arial"/>
          <w:sz w:val="22"/>
          <w:szCs w:val="22"/>
        </w:rPr>
        <w:t xml:space="preserve"> </w:t>
      </w:r>
    </w:p>
    <w:p w14:paraId="4BC75A85" w14:textId="77777777" w:rsidR="00E8596E" w:rsidRDefault="00E8596E">
      <w:pPr>
        <w:spacing w:line="259" w:lineRule="auto"/>
        <w:rPr>
          <w:rFonts w:ascii="Arial" w:hAnsi="Arial" w:cs="Arial"/>
        </w:rPr>
      </w:pPr>
      <w:r>
        <w:rPr>
          <w:rFonts w:ascii="Arial" w:hAnsi="Arial" w:cs="Arial"/>
        </w:rPr>
        <w:br w:type="page"/>
      </w:r>
    </w:p>
    <w:p w14:paraId="1DA39B3B" w14:textId="3B332BBF" w:rsidR="003F00D5" w:rsidRPr="00C733D3" w:rsidRDefault="003F00D5" w:rsidP="00C733D3">
      <w:pPr>
        <w:spacing w:after="0" w:line="240" w:lineRule="auto"/>
        <w:ind w:right="1985"/>
        <w:jc w:val="both"/>
        <w:rPr>
          <w:rFonts w:ascii="Arial" w:hAnsi="Arial" w:cs="Arial"/>
          <w:b/>
          <w:bCs/>
        </w:rPr>
      </w:pPr>
      <w:r w:rsidRPr="00C733D3">
        <w:rPr>
          <w:rFonts w:ascii="Arial" w:hAnsi="Arial" w:cs="Arial"/>
          <w:b/>
          <w:bCs/>
        </w:rPr>
        <w:lastRenderedPageBreak/>
        <w:t>Brandsichere Abdichtungsarbeiten auf dem Flachdach</w:t>
      </w:r>
    </w:p>
    <w:p w14:paraId="2886E8BF" w14:textId="77777777" w:rsidR="003F00D5" w:rsidRPr="00C733D3" w:rsidRDefault="003F00D5" w:rsidP="00C733D3">
      <w:pPr>
        <w:pStyle w:val="Default"/>
        <w:ind w:right="1985"/>
        <w:jc w:val="both"/>
        <w:rPr>
          <w:b/>
          <w:bCs/>
          <w:color w:val="auto"/>
          <w:sz w:val="22"/>
          <w:szCs w:val="22"/>
        </w:rPr>
      </w:pPr>
    </w:p>
    <w:p w14:paraId="5A9BB7B5" w14:textId="15B2C74F" w:rsidR="003F00D5" w:rsidRPr="00C733D3" w:rsidRDefault="003F00D5" w:rsidP="00C733D3">
      <w:pPr>
        <w:pStyle w:val="Default"/>
        <w:spacing w:line="360" w:lineRule="auto"/>
        <w:ind w:right="1985"/>
        <w:jc w:val="both"/>
        <w:rPr>
          <w:iCs/>
          <w:color w:val="auto"/>
          <w:sz w:val="22"/>
          <w:szCs w:val="22"/>
        </w:rPr>
      </w:pPr>
      <w:r w:rsidRPr="00C733D3">
        <w:rPr>
          <w:iCs/>
          <w:color w:val="auto"/>
          <w:sz w:val="22"/>
          <w:szCs w:val="22"/>
        </w:rPr>
        <w:t>Im Bereich Flachdachabdichtung präsentiert Remmers die zukunfts</w:t>
      </w:r>
      <w:r w:rsidR="005B322D">
        <w:rPr>
          <w:iCs/>
          <w:color w:val="auto"/>
          <w:sz w:val="22"/>
          <w:szCs w:val="22"/>
        </w:rPr>
        <w:t>-</w:t>
      </w:r>
      <w:r w:rsidRPr="00C733D3">
        <w:rPr>
          <w:iCs/>
          <w:color w:val="auto"/>
          <w:sz w:val="22"/>
          <w:szCs w:val="22"/>
        </w:rPr>
        <w:t xml:space="preserve">weisende PU-Hybridabdichtung MB </w:t>
      </w:r>
      <w:proofErr w:type="spellStart"/>
      <w:r w:rsidRPr="00C733D3">
        <w:rPr>
          <w:iCs/>
          <w:color w:val="auto"/>
          <w:sz w:val="22"/>
          <w:szCs w:val="22"/>
        </w:rPr>
        <w:t>PUReactive</w:t>
      </w:r>
      <w:proofErr w:type="spellEnd"/>
      <w:r w:rsidRPr="00C733D3">
        <w:rPr>
          <w:iCs/>
          <w:color w:val="auto"/>
          <w:sz w:val="22"/>
          <w:szCs w:val="22"/>
        </w:rPr>
        <w:t xml:space="preserve">+ – eine wirtschaftliche Lösung für die fachgerechte Regeneration in die Jahre gekommener Flachdachabdichtungen. </w:t>
      </w:r>
      <w:r w:rsidRPr="00C733D3">
        <w:rPr>
          <w:sz w:val="22"/>
          <w:szCs w:val="22"/>
        </w:rPr>
        <w:t xml:space="preserve">Die Innovation wird laut europäischem Bewertungsdokument (EAD) als vollwertige Abdichtung gemäß Zulassung (ehemals ETAG005) geführt. Dabei hat </w:t>
      </w:r>
      <w:r w:rsidRPr="00C733D3">
        <w:rPr>
          <w:iCs/>
          <w:color w:val="auto"/>
          <w:sz w:val="22"/>
          <w:szCs w:val="22"/>
        </w:rPr>
        <w:t xml:space="preserve">MB </w:t>
      </w:r>
      <w:proofErr w:type="spellStart"/>
      <w:r w:rsidRPr="00C733D3">
        <w:rPr>
          <w:iCs/>
          <w:color w:val="auto"/>
          <w:sz w:val="22"/>
          <w:szCs w:val="22"/>
        </w:rPr>
        <w:t>PUReactive</w:t>
      </w:r>
      <w:proofErr w:type="spellEnd"/>
      <w:r w:rsidRPr="00C733D3">
        <w:rPr>
          <w:iCs/>
          <w:color w:val="auto"/>
          <w:sz w:val="22"/>
          <w:szCs w:val="22"/>
        </w:rPr>
        <w:t>+</w:t>
      </w:r>
      <w:r w:rsidRPr="00C733D3">
        <w:rPr>
          <w:sz w:val="22"/>
          <w:szCs w:val="22"/>
        </w:rPr>
        <w:t xml:space="preserve"> die EAD-Prüfverfahren in den höchsten Leistungsklassen auch ohne Vlieseinlage bestanden. Durch die fehlende Vlieseinlage ist MB </w:t>
      </w:r>
      <w:proofErr w:type="spellStart"/>
      <w:r w:rsidRPr="00C733D3">
        <w:rPr>
          <w:sz w:val="22"/>
          <w:szCs w:val="22"/>
        </w:rPr>
        <w:t>PUReactive</w:t>
      </w:r>
      <w:proofErr w:type="spellEnd"/>
      <w:r w:rsidRPr="00C733D3">
        <w:rPr>
          <w:sz w:val="22"/>
          <w:szCs w:val="22"/>
        </w:rPr>
        <w:t xml:space="preserve">+ nach deutschen Regelwerken jedoch keine Abdichtung und kann somit als Regenerationslage ausgewiesen werden – bei den gleichen technischen Eigenschaften wie eine herkömmliche Abdichtung. Der flüssig aufzubringende Regenerationsanstrich lässt sich ganz einfach „kalt“ im Spritzverfahren verarbeiten – so sind Flächenleistungen von mehr als 150 m²/h möglich. Ein weiteres Plus: MB </w:t>
      </w:r>
      <w:proofErr w:type="spellStart"/>
      <w:r w:rsidRPr="00C733D3">
        <w:rPr>
          <w:sz w:val="22"/>
          <w:szCs w:val="22"/>
        </w:rPr>
        <w:t>PUReactive</w:t>
      </w:r>
      <w:proofErr w:type="spellEnd"/>
      <w:r w:rsidRPr="00C733D3">
        <w:rPr>
          <w:sz w:val="22"/>
          <w:szCs w:val="22"/>
        </w:rPr>
        <w:t>+ ist klassifiziert in der Brandschutzklasse B–s</w:t>
      </w:r>
      <w:proofErr w:type="gramStart"/>
      <w:r w:rsidRPr="00C733D3">
        <w:rPr>
          <w:sz w:val="22"/>
          <w:szCs w:val="22"/>
        </w:rPr>
        <w:t>1,d</w:t>
      </w:r>
      <w:proofErr w:type="gramEnd"/>
      <w:r w:rsidRPr="00C733D3">
        <w:rPr>
          <w:sz w:val="22"/>
          <w:szCs w:val="22"/>
        </w:rPr>
        <w:t xml:space="preserve">0. Das bedeutet: Die Flachdachabdichtung ist schwer entflammbar, entwickelt keinen Rauch und birgt keine Gefahr des brennenden Abtropfens – eine in dieser Kombination im Markt einzigartige Lösung. Zudem ist die PU-Hybridabdichtung – wie kaum ein zweites Produkt – abgeprüft gemäß </w:t>
      </w:r>
      <w:proofErr w:type="spellStart"/>
      <w:r w:rsidRPr="00C733D3">
        <w:rPr>
          <w:sz w:val="22"/>
          <w:szCs w:val="22"/>
        </w:rPr>
        <w:t>Broof</w:t>
      </w:r>
      <w:proofErr w:type="spellEnd"/>
      <w:r w:rsidRPr="00C733D3">
        <w:rPr>
          <w:sz w:val="22"/>
          <w:szCs w:val="22"/>
        </w:rPr>
        <w:t xml:space="preserve"> T1, T2, T3 und T4 und somit für die meisten europäischen Märkte einsetzbar.</w:t>
      </w:r>
    </w:p>
    <w:p w14:paraId="51A0D26E" w14:textId="77777777" w:rsidR="00DD047A" w:rsidRPr="00C733D3" w:rsidRDefault="00DD047A" w:rsidP="00C733D3">
      <w:pPr>
        <w:suppressAutoHyphens/>
        <w:autoSpaceDE w:val="0"/>
        <w:autoSpaceDN w:val="0"/>
        <w:adjustRightInd w:val="0"/>
        <w:spacing w:after="0" w:line="240" w:lineRule="auto"/>
        <w:ind w:right="1985"/>
        <w:jc w:val="both"/>
        <w:rPr>
          <w:rFonts w:ascii="Arial" w:hAnsi="Arial" w:cs="Arial"/>
        </w:rPr>
      </w:pPr>
    </w:p>
    <w:p w14:paraId="323854E9" w14:textId="0FFD63D1" w:rsidR="00C733D3" w:rsidRDefault="00C733D3" w:rsidP="00C733D3">
      <w:pPr>
        <w:spacing w:after="0" w:line="240" w:lineRule="auto"/>
        <w:ind w:right="1985"/>
        <w:rPr>
          <w:rFonts w:ascii="Arial" w:hAnsi="Arial" w:cs="Arial"/>
          <w:b/>
          <w:bCs/>
          <w:color w:val="000000"/>
        </w:rPr>
      </w:pPr>
      <w:r w:rsidRPr="00C733D3">
        <w:rPr>
          <w:rFonts w:ascii="Arial" w:hAnsi="Arial" w:cs="Arial"/>
          <w:b/>
          <w:bCs/>
          <w:color w:val="000000"/>
        </w:rPr>
        <w:t>Innovative Bodenbeschichtungen für die Lebensmittelindustrie</w:t>
      </w:r>
    </w:p>
    <w:p w14:paraId="3601A5B3" w14:textId="77777777" w:rsidR="00C733D3" w:rsidRPr="00C733D3" w:rsidRDefault="00C733D3" w:rsidP="00C733D3">
      <w:pPr>
        <w:spacing w:after="0" w:line="240" w:lineRule="auto"/>
        <w:ind w:right="1985"/>
        <w:rPr>
          <w:rFonts w:ascii="Arial" w:hAnsi="Arial" w:cs="Arial"/>
          <w:b/>
          <w:bCs/>
          <w:color w:val="000000"/>
        </w:rPr>
      </w:pPr>
    </w:p>
    <w:p w14:paraId="3CCDC7A9" w14:textId="414B8469" w:rsidR="00C733D3" w:rsidRPr="00C733D3" w:rsidRDefault="00C733D3" w:rsidP="00C733D3">
      <w:pPr>
        <w:spacing w:after="0" w:line="360" w:lineRule="auto"/>
        <w:ind w:right="1985"/>
        <w:jc w:val="both"/>
        <w:rPr>
          <w:rFonts w:ascii="Arial" w:hAnsi="Arial" w:cs="Arial"/>
          <w:color w:val="000000"/>
        </w:rPr>
      </w:pPr>
      <w:r w:rsidRPr="00C733D3">
        <w:rPr>
          <w:rFonts w:ascii="Arial" w:hAnsi="Arial" w:cs="Arial"/>
          <w:color w:val="000000"/>
        </w:rPr>
        <w:t>Ebenfalls im Fokus: Aktuelle Systemlösungen für die wirtschaftliche, hygienische und dauerhaft funktionale Bodenbeschichtung in der Lebensmittelindustrie.</w:t>
      </w:r>
      <w:r>
        <w:rPr>
          <w:rFonts w:ascii="Arial" w:hAnsi="Arial" w:cs="Arial"/>
          <w:color w:val="000000"/>
        </w:rPr>
        <w:t xml:space="preserve"> </w:t>
      </w:r>
      <w:r w:rsidRPr="00C733D3">
        <w:rPr>
          <w:rFonts w:ascii="Arial" w:hAnsi="Arial" w:cs="Arial"/>
          <w:color w:val="000000"/>
        </w:rPr>
        <w:t xml:space="preserve">Eine besonders beachtenswerte Innovation dabei ist </w:t>
      </w:r>
      <w:r w:rsidR="005B322D">
        <w:rPr>
          <w:rFonts w:ascii="Arial" w:hAnsi="Arial" w:cs="Arial"/>
          <w:color w:val="000000"/>
        </w:rPr>
        <w:t xml:space="preserve">die </w:t>
      </w:r>
      <w:r w:rsidRPr="00C733D3">
        <w:rPr>
          <w:rFonts w:ascii="Arial" w:hAnsi="Arial" w:cs="Arial"/>
          <w:color w:val="000000"/>
        </w:rPr>
        <w:t xml:space="preserve">lösemittelfreie und rissüberbrückende </w:t>
      </w:r>
      <w:r w:rsidR="005B322D" w:rsidRPr="005B322D">
        <w:rPr>
          <w:rFonts w:ascii="Arial" w:hAnsi="Arial" w:cs="Arial"/>
          <w:color w:val="000000"/>
        </w:rPr>
        <w:t xml:space="preserve">Zwischen- und Basisschicht </w:t>
      </w:r>
      <w:r w:rsidRPr="00C733D3">
        <w:rPr>
          <w:rFonts w:ascii="Arial" w:hAnsi="Arial" w:cs="Arial"/>
          <w:color w:val="000000"/>
        </w:rPr>
        <w:t>PUR Base WPM. Mit dieser bietet Remmers als erstes deutsches Unternehmen ein Produkt mit allgemein bauaufsichtlichem Prüfzeugnis (</w:t>
      </w:r>
      <w:proofErr w:type="spellStart"/>
      <w:r w:rsidRPr="00C733D3">
        <w:rPr>
          <w:rFonts w:ascii="Arial" w:hAnsi="Arial" w:cs="Arial"/>
          <w:color w:val="000000"/>
        </w:rPr>
        <w:t>abP</w:t>
      </w:r>
      <w:proofErr w:type="spellEnd"/>
      <w:r w:rsidRPr="00C733D3">
        <w:rPr>
          <w:rFonts w:ascii="Arial" w:hAnsi="Arial" w:cs="Arial"/>
          <w:color w:val="000000"/>
        </w:rPr>
        <w:t xml:space="preserve">) für den Einsatz als Abdichtung im Verbund ohne Gewebeeinlage. Mit PUR Base WPM – eingesetzt im Rahmen des bewährten Systems </w:t>
      </w:r>
      <w:r w:rsidRPr="00C733D3">
        <w:rPr>
          <w:rFonts w:ascii="Arial" w:hAnsi="Arial" w:cs="Arial"/>
          <w:color w:val="000000"/>
        </w:rPr>
        <w:lastRenderedPageBreak/>
        <w:t xml:space="preserve">WP Floor 2230 </w:t>
      </w:r>
      <w:r w:rsidRPr="00C733D3">
        <w:rPr>
          <w:rFonts w:ascii="Arial" w:hAnsi="Arial" w:cs="Arial"/>
          <w:color w:val="000000"/>
        </w:rPr>
        <w:softHyphen/>
        <w:t xml:space="preserve">– ist es </w:t>
      </w:r>
      <w:r w:rsidR="005B322D">
        <w:rPr>
          <w:rFonts w:ascii="Arial" w:hAnsi="Arial" w:cs="Arial"/>
          <w:color w:val="000000"/>
        </w:rPr>
        <w:t xml:space="preserve">Remmers </w:t>
      </w:r>
      <w:r w:rsidRPr="00C733D3">
        <w:rPr>
          <w:rFonts w:ascii="Arial" w:hAnsi="Arial" w:cs="Arial"/>
          <w:color w:val="000000"/>
        </w:rPr>
        <w:t xml:space="preserve">gelungen, </w:t>
      </w:r>
      <w:r w:rsidR="005B322D">
        <w:rPr>
          <w:rFonts w:ascii="Arial" w:hAnsi="Arial" w:cs="Arial"/>
          <w:color w:val="000000"/>
        </w:rPr>
        <w:t xml:space="preserve">neue </w:t>
      </w:r>
      <w:r w:rsidRPr="00C733D3">
        <w:rPr>
          <w:rFonts w:ascii="Arial" w:hAnsi="Arial" w:cs="Arial"/>
          <w:color w:val="000000"/>
        </w:rPr>
        <w:t>Maßstäbe im Hinblick auf technisches Eigenschaftsprofil, Anwendungssicherheit und Verarbeitungsfreundlichkeit zu setzen.</w:t>
      </w:r>
      <w:r w:rsidR="005B322D">
        <w:rPr>
          <w:rFonts w:ascii="Arial" w:hAnsi="Arial" w:cs="Arial"/>
          <w:color w:val="000000"/>
        </w:rPr>
        <w:t xml:space="preserve"> </w:t>
      </w:r>
      <w:r w:rsidRPr="00C733D3">
        <w:rPr>
          <w:rFonts w:ascii="Arial" w:hAnsi="Arial" w:cs="Arial"/>
          <w:color w:val="000000"/>
        </w:rPr>
        <w:t>Geeignet ist PUR Base WPM zum Beispiel bei Böden von Produktionsflächen oder auch wasserbelasteten Flächen mit Bodenablauf.</w:t>
      </w:r>
    </w:p>
    <w:p w14:paraId="0DC76206" w14:textId="77777777" w:rsidR="00C733D3" w:rsidRPr="00C733D3" w:rsidRDefault="00C733D3" w:rsidP="002F682A">
      <w:pPr>
        <w:suppressAutoHyphens/>
        <w:autoSpaceDE w:val="0"/>
        <w:autoSpaceDN w:val="0"/>
        <w:adjustRightInd w:val="0"/>
        <w:spacing w:after="0" w:line="240" w:lineRule="auto"/>
        <w:ind w:right="1985"/>
        <w:jc w:val="both"/>
        <w:rPr>
          <w:rFonts w:ascii="Arial" w:hAnsi="Arial" w:cs="Arial"/>
        </w:rPr>
      </w:pPr>
    </w:p>
    <w:p w14:paraId="24A0097E" w14:textId="77777777" w:rsidR="001A1715" w:rsidRDefault="001A1715" w:rsidP="001A1715">
      <w:pPr>
        <w:spacing w:after="0" w:line="240" w:lineRule="auto"/>
        <w:ind w:right="1985"/>
        <w:jc w:val="both"/>
        <w:rPr>
          <w:rFonts w:ascii="Arial" w:hAnsi="Arial" w:cs="Arial"/>
          <w:b/>
          <w:bCs/>
        </w:rPr>
      </w:pPr>
      <w:r w:rsidRPr="001A1715">
        <w:rPr>
          <w:rFonts w:ascii="Arial" w:hAnsi="Arial" w:cs="Arial"/>
          <w:b/>
          <w:bCs/>
        </w:rPr>
        <w:t>360°-Konzept für das zukunftsgerechte Bauen und Sanieren</w:t>
      </w:r>
    </w:p>
    <w:p w14:paraId="4A631C96" w14:textId="77777777" w:rsidR="001A1715" w:rsidRDefault="001A1715" w:rsidP="001A1715">
      <w:pPr>
        <w:spacing w:after="0" w:line="240" w:lineRule="auto"/>
        <w:ind w:right="1985"/>
        <w:jc w:val="both"/>
        <w:rPr>
          <w:rFonts w:ascii="Arial" w:hAnsi="Arial" w:cs="Arial"/>
          <w:b/>
          <w:bCs/>
        </w:rPr>
      </w:pPr>
    </w:p>
    <w:p w14:paraId="69973765" w14:textId="2A98FE5E" w:rsidR="001A1715" w:rsidRPr="001A1715" w:rsidRDefault="001A1715" w:rsidP="001A1715">
      <w:pPr>
        <w:spacing w:after="0" w:line="360" w:lineRule="auto"/>
        <w:ind w:right="1985"/>
        <w:jc w:val="both"/>
        <w:rPr>
          <w:rFonts w:ascii="Arial" w:hAnsi="Arial" w:cs="Arial"/>
          <w:b/>
          <w:bCs/>
        </w:rPr>
      </w:pPr>
      <w:r w:rsidRPr="001A1715">
        <w:rPr>
          <w:rFonts w:ascii="Arial" w:hAnsi="Arial" w:cs="Arial"/>
          <w:iCs/>
        </w:rPr>
        <w:t>Remmers unterstützt seine Partner aus Architektur und Handwerk im Rahmen des umfassenden 3</w:t>
      </w:r>
      <w:r w:rsidRPr="001A1715">
        <w:rPr>
          <w:rFonts w:ascii="Arial" w:hAnsi="Arial" w:cs="Arial"/>
        </w:rPr>
        <w:t>60°-Konzepts</w:t>
      </w:r>
      <w:r w:rsidRPr="001A1715">
        <w:rPr>
          <w:rFonts w:ascii="Arial" w:hAnsi="Arial" w:cs="Arial"/>
          <w:iCs/>
        </w:rPr>
        <w:t xml:space="preserve"> bei der Projekt-Planung und -Realisierung sowie der Weiterbildung. </w:t>
      </w:r>
      <w:r w:rsidRPr="001A1715">
        <w:rPr>
          <w:rFonts w:ascii="Arial" w:hAnsi="Arial" w:cs="Arial"/>
        </w:rPr>
        <w:t xml:space="preserve">Dieses beinhaltet unter anderem die </w:t>
      </w:r>
      <w:r w:rsidRPr="001A1715">
        <w:rPr>
          <w:rFonts w:ascii="Arial" w:hAnsi="Arial" w:cs="Arial"/>
          <w:iCs/>
        </w:rPr>
        <w:t xml:space="preserve">Remmers System-Garantie (RSG), den persönlichen Vor-Ort-Service in 18 Ländern sowie die Remmers App mit B2B Shop und Videoberatung. Speziell bei Großprojekten stehen zudem Experten der Remmers Fachplanung mit umfangreichen Leistungen von der Analyse bis zur Umsetzung zur Verfügung. Zudem bietet das unabhängige </w:t>
      </w:r>
      <w:proofErr w:type="gramStart"/>
      <w:r w:rsidRPr="001A1715">
        <w:rPr>
          <w:rFonts w:ascii="Arial" w:hAnsi="Arial" w:cs="Arial"/>
          <w:iCs/>
        </w:rPr>
        <w:t>Bernhard Remmers Institut</w:t>
      </w:r>
      <w:proofErr w:type="gramEnd"/>
      <w:r w:rsidRPr="001A1715">
        <w:rPr>
          <w:rFonts w:ascii="Arial" w:hAnsi="Arial" w:cs="Arial"/>
          <w:iCs/>
        </w:rPr>
        <w:t xml:space="preserve"> für Analytik (</w:t>
      </w:r>
      <w:proofErr w:type="spellStart"/>
      <w:r w:rsidRPr="001A1715">
        <w:rPr>
          <w:rFonts w:ascii="Arial" w:hAnsi="Arial" w:cs="Arial"/>
          <w:iCs/>
        </w:rPr>
        <w:t>BRIfA</w:t>
      </w:r>
      <w:proofErr w:type="spellEnd"/>
      <w:r w:rsidRPr="001A1715">
        <w:rPr>
          <w:rFonts w:ascii="Arial" w:hAnsi="Arial" w:cs="Arial"/>
          <w:iCs/>
        </w:rPr>
        <w:t>) ein breites Portfolio labortechnisch-analytischer Dienstleistungen an. In den drei Kompetenzzentren in Löningen bzw. Hiddenhausen lassen sich unter anderem handwerkliche und industrielle Verarbeitungsverfahren unter Realbedingungen testen und Prozesse optimieren. Nicht zuletzt bilden die Remmers Akademie und die aktuell insgesamt 13 Training und Service Center in Deutschland sowie im europäischen Ausland zentrale Bausteine des 360°-Konzepts.</w:t>
      </w:r>
    </w:p>
    <w:p w14:paraId="300FF256" w14:textId="77777777" w:rsidR="001A1715" w:rsidRDefault="001A1715" w:rsidP="001A1715">
      <w:pPr>
        <w:spacing w:after="0" w:line="240" w:lineRule="auto"/>
        <w:ind w:right="1985"/>
        <w:jc w:val="both"/>
        <w:rPr>
          <w:rFonts w:ascii="Arial" w:hAnsi="Arial" w:cs="Arial"/>
          <w:b/>
          <w:bCs/>
        </w:rPr>
      </w:pPr>
    </w:p>
    <w:p w14:paraId="31EF2C4A" w14:textId="66218C4A" w:rsidR="00722118" w:rsidRPr="00C733D3" w:rsidRDefault="00722118" w:rsidP="001A1715">
      <w:pPr>
        <w:spacing w:after="0" w:line="240" w:lineRule="auto"/>
        <w:ind w:right="1985"/>
        <w:jc w:val="both"/>
        <w:rPr>
          <w:rFonts w:ascii="Arial" w:hAnsi="Arial" w:cs="Arial"/>
          <w:b/>
          <w:bCs/>
        </w:rPr>
      </w:pPr>
      <w:r w:rsidRPr="00C733D3">
        <w:rPr>
          <w:rFonts w:ascii="Arial" w:hAnsi="Arial" w:cs="Arial"/>
          <w:b/>
          <w:bCs/>
        </w:rPr>
        <w:t>Komplettservice für die Fertigteil- und Fertighausindustrie</w:t>
      </w:r>
    </w:p>
    <w:p w14:paraId="3F82D50B" w14:textId="77777777" w:rsidR="00722118" w:rsidRPr="00C733D3" w:rsidRDefault="00722118" w:rsidP="002F682A">
      <w:pPr>
        <w:spacing w:after="0" w:line="240" w:lineRule="auto"/>
        <w:ind w:right="1985"/>
        <w:jc w:val="both"/>
        <w:rPr>
          <w:rFonts w:ascii="Arial" w:hAnsi="Arial" w:cs="Arial"/>
        </w:rPr>
      </w:pPr>
    </w:p>
    <w:p w14:paraId="1933EFC0" w14:textId="3DBFAC0A" w:rsidR="00722118" w:rsidRPr="00C733D3" w:rsidRDefault="00722118" w:rsidP="00C733D3">
      <w:pPr>
        <w:spacing w:after="0" w:line="360" w:lineRule="auto"/>
        <w:ind w:right="1985"/>
        <w:jc w:val="both"/>
        <w:rPr>
          <w:rFonts w:ascii="Arial" w:hAnsi="Arial" w:cs="Arial"/>
          <w:iCs/>
        </w:rPr>
      </w:pPr>
      <w:r w:rsidRPr="00C733D3">
        <w:rPr>
          <w:rFonts w:ascii="Arial" w:hAnsi="Arial" w:cs="Arial"/>
        </w:rPr>
        <w:t xml:space="preserve">Nicht zuletzt präsentiert Remmers </w:t>
      </w:r>
      <w:r w:rsidRPr="00C733D3">
        <w:rPr>
          <w:rFonts w:ascii="Arial" w:hAnsi="Arial" w:cs="Arial"/>
          <w:iCs/>
        </w:rPr>
        <w:t xml:space="preserve">individuelle Produkt- und Service-Lösungen für effizientere Prozesse in der </w:t>
      </w:r>
      <w:r w:rsidRPr="00C733D3">
        <w:rPr>
          <w:rFonts w:ascii="Arial" w:hAnsi="Arial" w:cs="Arial"/>
        </w:rPr>
        <w:t>Fertigteil- und Fertighausindustrie.</w:t>
      </w:r>
      <w:r w:rsidRPr="00C733D3">
        <w:rPr>
          <w:rFonts w:ascii="Arial" w:hAnsi="Arial" w:cs="Arial"/>
          <w:iCs/>
        </w:rPr>
        <w:t xml:space="preserve"> Die wachsende Bedeutung des </w:t>
      </w:r>
      <w:r w:rsidRPr="00C733D3">
        <w:rPr>
          <w:rFonts w:ascii="Arial" w:hAnsi="Arial" w:cs="Arial"/>
        </w:rPr>
        <w:t>modularen und seriellen Bauens</w:t>
      </w:r>
      <w:r w:rsidRPr="00C733D3">
        <w:rPr>
          <w:rFonts w:ascii="Arial" w:hAnsi="Arial" w:cs="Arial"/>
          <w:iCs/>
        </w:rPr>
        <w:t xml:space="preserve"> </w:t>
      </w:r>
      <w:r w:rsidRPr="00C733D3">
        <w:rPr>
          <w:rFonts w:ascii="Arial" w:hAnsi="Arial" w:cs="Arial"/>
        </w:rPr>
        <w:t xml:space="preserve">erfordert ein Umdenken in der Zulieferindustrie. Denn die effiziente Produktion von Fertigelementen, kompletten Modulen oder auch Teilen macht sowohl neue Fertigungsprozesse als auch spezielle Produktlösungen notwendig. Genau an dieser Stelle setzt Remmers mit dem Geschäftsbereich </w:t>
      </w:r>
      <w:proofErr w:type="spellStart"/>
      <w:r w:rsidRPr="00C733D3">
        <w:rPr>
          <w:rFonts w:ascii="Arial" w:hAnsi="Arial" w:cs="Arial"/>
        </w:rPr>
        <w:t>Prefabricated</w:t>
      </w:r>
      <w:proofErr w:type="spellEnd"/>
      <w:r w:rsidRPr="00C733D3">
        <w:rPr>
          <w:rFonts w:ascii="Arial" w:hAnsi="Arial" w:cs="Arial"/>
        </w:rPr>
        <w:t xml:space="preserve"> Housing und Modular Construction an. Gemeinsam mit namhaften Partnern aus der Modul-, Fertigteil- und </w:t>
      </w:r>
      <w:r w:rsidRPr="00C733D3">
        <w:rPr>
          <w:rFonts w:ascii="Arial" w:hAnsi="Arial" w:cs="Arial"/>
        </w:rPr>
        <w:lastRenderedPageBreak/>
        <w:t xml:space="preserve">Fertighausindustrie entwickelt das Unternehmen individuell auf die jeweiligen Produktionsanforderungen zugeschnittene Lösungen – vom Holzschutz bis zur Gebäudeabdichtung. </w:t>
      </w:r>
      <w:r w:rsidR="005B322D">
        <w:rPr>
          <w:rFonts w:ascii="Arial" w:hAnsi="Arial" w:cs="Arial"/>
        </w:rPr>
        <w:t>Wie diese genau aussehen, zeigen die Remmers Experten auf der Messe.</w:t>
      </w:r>
    </w:p>
    <w:p w14:paraId="114A7637" w14:textId="77777777" w:rsidR="00722118" w:rsidRPr="00C733D3" w:rsidRDefault="00722118" w:rsidP="002F682A">
      <w:pPr>
        <w:spacing w:after="0" w:line="240" w:lineRule="auto"/>
        <w:ind w:right="1985"/>
        <w:jc w:val="both"/>
        <w:rPr>
          <w:rFonts w:ascii="Arial" w:hAnsi="Arial" w:cs="Arial"/>
        </w:rPr>
      </w:pPr>
      <w:bookmarkStart w:id="1" w:name="_Hlk178237308"/>
    </w:p>
    <w:p w14:paraId="55B0CFB2" w14:textId="7376027D" w:rsidR="002F6BD3" w:rsidRPr="00C733D3" w:rsidRDefault="002F6BD3" w:rsidP="002F682A">
      <w:pPr>
        <w:spacing w:after="0" w:line="240" w:lineRule="auto"/>
        <w:ind w:right="1985"/>
        <w:jc w:val="both"/>
        <w:rPr>
          <w:rFonts w:ascii="Arial" w:hAnsi="Arial" w:cs="Arial"/>
          <w:b/>
          <w:bCs/>
        </w:rPr>
      </w:pPr>
      <w:r w:rsidRPr="00C733D3">
        <w:rPr>
          <w:rFonts w:ascii="Arial" w:hAnsi="Arial" w:cs="Arial"/>
          <w:b/>
          <w:bCs/>
        </w:rPr>
        <w:t xml:space="preserve">Praxisgerechte Live-Vorführungen am Messestand </w:t>
      </w:r>
    </w:p>
    <w:p w14:paraId="7B1CC93C" w14:textId="77777777" w:rsidR="002F6BD3" w:rsidRPr="00C733D3" w:rsidRDefault="002F6BD3" w:rsidP="002F682A">
      <w:pPr>
        <w:spacing w:after="0" w:line="240" w:lineRule="auto"/>
        <w:ind w:right="1985"/>
        <w:jc w:val="both"/>
        <w:rPr>
          <w:rFonts w:ascii="Arial" w:hAnsi="Arial" w:cs="Arial"/>
          <w:b/>
          <w:bCs/>
        </w:rPr>
      </w:pPr>
    </w:p>
    <w:p w14:paraId="1A610061" w14:textId="30C83BD9" w:rsidR="002F6BD3" w:rsidRPr="00C733D3" w:rsidRDefault="002F6BD3" w:rsidP="00C733D3">
      <w:pPr>
        <w:spacing w:after="0" w:line="360" w:lineRule="auto"/>
        <w:ind w:right="1985"/>
        <w:jc w:val="both"/>
        <w:rPr>
          <w:rFonts w:ascii="Arial" w:hAnsi="Arial" w:cs="Arial"/>
          <w:b/>
          <w:bCs/>
        </w:rPr>
      </w:pPr>
      <w:r w:rsidRPr="00C733D3">
        <w:rPr>
          <w:rFonts w:ascii="Arial" w:hAnsi="Arial" w:cs="Arial"/>
        </w:rPr>
        <w:t xml:space="preserve">„Machen!“ heißt es bei den am Remmers Messestand täglich mehrmals stattfindenden Vorführungen für Fachbesucher aus Planung und verarbeitendem Handwerk. </w:t>
      </w:r>
      <w:r w:rsidR="00C733D3">
        <w:rPr>
          <w:rFonts w:ascii="Arial" w:hAnsi="Arial" w:cs="Arial"/>
        </w:rPr>
        <w:t>Dabei werden zahlreichen</w:t>
      </w:r>
      <w:r w:rsidRPr="00C733D3">
        <w:rPr>
          <w:rFonts w:ascii="Arial" w:hAnsi="Arial" w:cs="Arial"/>
        </w:rPr>
        <w:t xml:space="preserve"> Neuheiten </w:t>
      </w:r>
      <w:r w:rsidR="00C733D3">
        <w:rPr>
          <w:rFonts w:ascii="Arial" w:hAnsi="Arial" w:cs="Arial"/>
        </w:rPr>
        <w:t xml:space="preserve">aus verschiedenen Einsatzbereichen </w:t>
      </w:r>
      <w:r w:rsidRPr="00C733D3">
        <w:rPr>
          <w:rFonts w:ascii="Arial" w:hAnsi="Arial" w:cs="Arial"/>
        </w:rPr>
        <w:t>praxisnah in der Anwendung vorgestellt.</w:t>
      </w:r>
    </w:p>
    <w:bookmarkEnd w:id="1"/>
    <w:p w14:paraId="16584D33" w14:textId="77777777" w:rsidR="002F6BD3" w:rsidRPr="00DE2BB9" w:rsidRDefault="002F6BD3" w:rsidP="002F6BD3">
      <w:pPr>
        <w:spacing w:after="0" w:line="360" w:lineRule="auto"/>
        <w:ind w:right="1984"/>
        <w:jc w:val="both"/>
        <w:rPr>
          <w:rFonts w:ascii="Arial" w:hAnsi="Arial" w:cs="Arial"/>
        </w:rPr>
      </w:pPr>
    </w:p>
    <w:p w14:paraId="54966DB3" w14:textId="77777777" w:rsidR="002F6BD3" w:rsidRPr="00DE2BB9" w:rsidRDefault="002F6BD3" w:rsidP="002F6BD3">
      <w:pPr>
        <w:spacing w:after="0" w:line="360" w:lineRule="auto"/>
        <w:ind w:right="1984"/>
        <w:jc w:val="both"/>
        <w:rPr>
          <w:rFonts w:ascii="Arial" w:hAnsi="Arial" w:cs="Arial"/>
        </w:rPr>
      </w:pPr>
      <w:r w:rsidRPr="00DE2BB9">
        <w:rPr>
          <w:rFonts w:ascii="Arial" w:hAnsi="Arial" w:cs="Arial"/>
        </w:rPr>
        <w:t xml:space="preserve">Weitere Informationen: </w:t>
      </w:r>
      <w:hyperlink r:id="rId5" w:history="1">
        <w:r w:rsidRPr="00DE2BB9">
          <w:rPr>
            <w:rStyle w:val="Hyperlink"/>
            <w:rFonts w:ascii="Arial" w:hAnsi="Arial" w:cs="Arial"/>
          </w:rPr>
          <w:t>www.remmers.com</w:t>
        </w:r>
      </w:hyperlink>
      <w:r w:rsidRPr="00DE2BB9">
        <w:rPr>
          <w:rFonts w:ascii="Arial" w:hAnsi="Arial" w:cs="Arial"/>
        </w:rPr>
        <w:t xml:space="preserve"> </w:t>
      </w:r>
    </w:p>
    <w:p w14:paraId="29BF4FC9" w14:textId="77777777" w:rsidR="002F6BD3" w:rsidRPr="00DE2BB9" w:rsidRDefault="002F6BD3" w:rsidP="002F6BD3">
      <w:pPr>
        <w:spacing w:after="0" w:line="360" w:lineRule="auto"/>
        <w:ind w:right="1984"/>
        <w:jc w:val="both"/>
        <w:rPr>
          <w:rFonts w:ascii="Arial" w:hAnsi="Arial" w:cs="Arial"/>
        </w:rPr>
      </w:pPr>
    </w:p>
    <w:p w14:paraId="2B649648" w14:textId="2B1B436F" w:rsidR="002F6BD3" w:rsidRPr="00DE2BB9" w:rsidRDefault="00E8596E" w:rsidP="002F6BD3">
      <w:pPr>
        <w:spacing w:after="0" w:line="360" w:lineRule="auto"/>
        <w:ind w:right="1984"/>
        <w:jc w:val="both"/>
        <w:rPr>
          <w:rFonts w:ascii="Arial" w:hAnsi="Arial" w:cs="Arial"/>
          <w:i/>
          <w:iCs/>
        </w:rPr>
      </w:pPr>
      <w:r>
        <w:rPr>
          <w:rFonts w:ascii="Arial" w:hAnsi="Arial" w:cs="Arial"/>
          <w:i/>
          <w:iCs/>
        </w:rPr>
        <w:t>7.026</w:t>
      </w:r>
      <w:r w:rsidR="002F6BD3" w:rsidRPr="00DE2BB9">
        <w:rPr>
          <w:rFonts w:ascii="Arial" w:hAnsi="Arial" w:cs="Arial"/>
          <w:i/>
          <w:iCs/>
        </w:rPr>
        <w:t xml:space="preserve"> Zeichen (inkl. Leerzeichen)</w:t>
      </w:r>
    </w:p>
    <w:p w14:paraId="4CE60DD7" w14:textId="6BC720E5" w:rsidR="002F6BD3" w:rsidRPr="00DE2BB9" w:rsidRDefault="002F6BD3" w:rsidP="002F6BD3">
      <w:pPr>
        <w:spacing w:after="0" w:line="360" w:lineRule="auto"/>
        <w:ind w:right="1984"/>
        <w:jc w:val="both"/>
        <w:rPr>
          <w:rFonts w:ascii="Arial" w:hAnsi="Arial" w:cs="Arial"/>
          <w:i/>
          <w:iCs/>
        </w:rPr>
      </w:pPr>
      <w:r w:rsidRPr="00DE2BB9">
        <w:rPr>
          <w:rFonts w:ascii="Arial" w:hAnsi="Arial" w:cs="Arial"/>
          <w:i/>
          <w:iCs/>
        </w:rPr>
        <w:t xml:space="preserve">Löningen, den </w:t>
      </w:r>
      <w:r w:rsidR="00874875">
        <w:rPr>
          <w:rFonts w:ascii="Arial" w:hAnsi="Arial" w:cs="Arial"/>
          <w:i/>
          <w:iCs/>
        </w:rPr>
        <w:t>13. Januar</w:t>
      </w:r>
      <w:r w:rsidRPr="00DE2BB9">
        <w:rPr>
          <w:rFonts w:ascii="Arial" w:hAnsi="Arial" w:cs="Arial"/>
          <w:i/>
          <w:iCs/>
        </w:rPr>
        <w:t xml:space="preserve"> 202</w:t>
      </w:r>
      <w:r w:rsidR="00874875">
        <w:rPr>
          <w:rFonts w:ascii="Arial" w:hAnsi="Arial" w:cs="Arial"/>
          <w:i/>
          <w:iCs/>
        </w:rPr>
        <w:t>5</w:t>
      </w:r>
    </w:p>
    <w:p w14:paraId="30ADC819" w14:textId="77777777" w:rsidR="002F6BD3" w:rsidRDefault="002F6BD3" w:rsidP="002F6BD3">
      <w:pPr>
        <w:spacing w:after="0" w:line="360" w:lineRule="auto"/>
        <w:ind w:right="1984"/>
        <w:jc w:val="both"/>
        <w:rPr>
          <w:rFonts w:ascii="Arial" w:hAnsi="Arial" w:cs="Arial"/>
          <w:i/>
          <w:iCs/>
        </w:rPr>
      </w:pPr>
      <w:r w:rsidRPr="00DE2BB9">
        <w:rPr>
          <w:rFonts w:ascii="Arial" w:hAnsi="Arial" w:cs="Arial"/>
          <w:i/>
          <w:iCs/>
        </w:rPr>
        <w:t>Kontakt für Redaktionen: Christian Behrens, Tel. 0 54 32/83 858</w:t>
      </w:r>
    </w:p>
    <w:p w14:paraId="67FA5088" w14:textId="77777777" w:rsidR="00DD047A" w:rsidRDefault="00DD047A" w:rsidP="00DD047A">
      <w:pPr>
        <w:tabs>
          <w:tab w:val="left" w:pos="284"/>
        </w:tabs>
        <w:suppressAutoHyphens/>
        <w:spacing w:after="0" w:line="360" w:lineRule="auto"/>
        <w:ind w:right="1984"/>
        <w:jc w:val="both"/>
        <w:rPr>
          <w:rFonts w:ascii="Arial" w:hAnsi="Arial" w:cs="Arial"/>
          <w:u w:val="single"/>
        </w:rPr>
      </w:pPr>
    </w:p>
    <w:p w14:paraId="257AA94C" w14:textId="77777777" w:rsidR="002B3F4E" w:rsidRDefault="002B3F4E">
      <w:pPr>
        <w:spacing w:line="259" w:lineRule="auto"/>
        <w:rPr>
          <w:rFonts w:ascii="Arial" w:hAnsi="Arial" w:cs="Arial"/>
          <w:bCs/>
          <w:u w:val="single"/>
        </w:rPr>
      </w:pPr>
      <w:r>
        <w:rPr>
          <w:rFonts w:ascii="Arial" w:hAnsi="Arial" w:cs="Arial"/>
          <w:bCs/>
          <w:u w:val="single"/>
        </w:rPr>
        <w:br w:type="page"/>
      </w:r>
    </w:p>
    <w:p w14:paraId="472770EF" w14:textId="0F009C59" w:rsidR="00E8596E" w:rsidRPr="00E8596E" w:rsidRDefault="00E8596E" w:rsidP="002F682A">
      <w:pPr>
        <w:suppressAutoHyphens/>
        <w:spacing w:after="0" w:line="360" w:lineRule="auto"/>
        <w:ind w:right="1985"/>
        <w:jc w:val="both"/>
        <w:rPr>
          <w:rFonts w:ascii="Arial" w:hAnsi="Arial" w:cs="Arial"/>
          <w:bCs/>
          <w:u w:val="single"/>
        </w:rPr>
      </w:pPr>
      <w:r w:rsidRPr="00E8596E">
        <w:rPr>
          <w:rFonts w:ascii="Arial" w:hAnsi="Arial" w:cs="Arial"/>
          <w:bCs/>
          <w:u w:val="single"/>
        </w:rPr>
        <w:lastRenderedPageBreak/>
        <w:t>Bildunterschriften:</w:t>
      </w:r>
    </w:p>
    <w:p w14:paraId="42D924DC" w14:textId="77777777" w:rsidR="00E8596E" w:rsidRDefault="00E8596E" w:rsidP="002F682A">
      <w:pPr>
        <w:suppressAutoHyphens/>
        <w:spacing w:after="0" w:line="360" w:lineRule="auto"/>
        <w:ind w:right="1985"/>
        <w:jc w:val="both"/>
        <w:rPr>
          <w:rFonts w:ascii="Arial" w:hAnsi="Arial" w:cs="Arial"/>
          <w:b/>
        </w:rPr>
      </w:pPr>
    </w:p>
    <w:p w14:paraId="4769BAD4" w14:textId="0749DB44" w:rsidR="002F682A" w:rsidRDefault="00535D06" w:rsidP="002F682A">
      <w:pPr>
        <w:suppressAutoHyphens/>
        <w:spacing w:after="0" w:line="360" w:lineRule="auto"/>
        <w:ind w:right="1985"/>
        <w:jc w:val="both"/>
        <w:rPr>
          <w:rFonts w:ascii="Arial" w:hAnsi="Arial" w:cs="Arial"/>
          <w:bCs/>
        </w:rPr>
      </w:pPr>
      <w:r>
        <w:rPr>
          <w:rFonts w:ascii="Arial" w:hAnsi="Arial" w:cs="Arial"/>
          <w:bCs/>
        </w:rPr>
        <w:t>2</w:t>
      </w:r>
      <w:r w:rsidR="00393C30">
        <w:rPr>
          <w:rFonts w:ascii="Arial" w:hAnsi="Arial" w:cs="Arial"/>
          <w:bCs/>
        </w:rPr>
        <w:t>a</w:t>
      </w:r>
      <w:r>
        <w:rPr>
          <w:rFonts w:ascii="Arial" w:hAnsi="Arial" w:cs="Arial"/>
          <w:bCs/>
        </w:rPr>
        <w:t xml:space="preserve"> </w:t>
      </w:r>
      <w:r w:rsidRPr="00535D06">
        <w:rPr>
          <w:rFonts w:ascii="Arial" w:hAnsi="Arial" w:cs="Arial"/>
          <w:bCs/>
        </w:rPr>
        <w:t xml:space="preserve">– </w:t>
      </w:r>
      <w:r>
        <w:rPr>
          <w:rFonts w:ascii="Arial" w:hAnsi="Arial" w:cs="Arial"/>
          <w:bCs/>
        </w:rPr>
        <w:t xml:space="preserve">1 </w:t>
      </w:r>
      <w:r w:rsidRPr="00535D06">
        <w:rPr>
          <w:rFonts w:ascii="Arial" w:hAnsi="Arial" w:cs="Arial"/>
          <w:bCs/>
        </w:rPr>
        <w:t>Messestand BAU 2023</w:t>
      </w:r>
    </w:p>
    <w:p w14:paraId="19385D64" w14:textId="7C6FAEE6" w:rsidR="00535D06" w:rsidRPr="00535D06" w:rsidRDefault="00535D06" w:rsidP="002F682A">
      <w:pPr>
        <w:suppressAutoHyphens/>
        <w:spacing w:after="0" w:line="360" w:lineRule="auto"/>
        <w:ind w:right="1985"/>
        <w:jc w:val="both"/>
        <w:rPr>
          <w:rFonts w:ascii="Arial" w:hAnsi="Arial" w:cs="Arial"/>
          <w:bCs/>
        </w:rPr>
      </w:pPr>
      <w:r>
        <w:rPr>
          <w:rFonts w:ascii="Arial" w:hAnsi="Arial" w:cs="Arial"/>
          <w:bCs/>
          <w:noProof/>
        </w:rPr>
        <w:drawing>
          <wp:inline distT="0" distB="0" distL="0" distR="0" wp14:anchorId="6395AA29" wp14:editId="7546F1C9">
            <wp:extent cx="3240000" cy="2160000"/>
            <wp:effectExtent l="0" t="0" r="0" b="0"/>
            <wp:docPr id="750575104" name="Grafik 1" descr="Ein Bild, das Kleidung, Mann, Person, Jean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575104" name="Grafik 1" descr="Ein Bild, das Kleidung, Mann, Person, Jeans enthält.&#10;&#10;Automatisch generierte Beschreibu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240000" cy="2160000"/>
                    </a:xfrm>
                    <a:prstGeom prst="rect">
                      <a:avLst/>
                    </a:prstGeom>
                  </pic:spPr>
                </pic:pic>
              </a:graphicData>
            </a:graphic>
          </wp:inline>
        </w:drawing>
      </w:r>
    </w:p>
    <w:p w14:paraId="6BCB52C4" w14:textId="4B764C5D" w:rsidR="004230B1" w:rsidRDefault="004230B1" w:rsidP="002F682A">
      <w:pPr>
        <w:suppressAutoHyphens/>
        <w:spacing w:after="0" w:line="360" w:lineRule="auto"/>
        <w:ind w:right="1985"/>
        <w:jc w:val="both"/>
        <w:rPr>
          <w:rFonts w:ascii="Arial" w:hAnsi="Arial" w:cs="Arial"/>
        </w:rPr>
      </w:pPr>
      <w:r w:rsidRPr="002F682A">
        <w:rPr>
          <w:rFonts w:ascii="Arial" w:hAnsi="Arial" w:cs="Arial"/>
        </w:rPr>
        <w:t>Am Remmers Messestand</w:t>
      </w:r>
      <w:r w:rsidR="0038232C" w:rsidRPr="002F682A">
        <w:rPr>
          <w:rFonts w:ascii="Arial" w:hAnsi="Arial" w:cs="Arial"/>
        </w:rPr>
        <w:t xml:space="preserve"> – hier ein Bild von 20</w:t>
      </w:r>
      <w:r w:rsidR="003F00D5" w:rsidRPr="002F682A">
        <w:rPr>
          <w:rFonts w:ascii="Arial" w:hAnsi="Arial" w:cs="Arial"/>
        </w:rPr>
        <w:t>23</w:t>
      </w:r>
      <w:r w:rsidR="0038232C" w:rsidRPr="002F682A">
        <w:rPr>
          <w:rFonts w:ascii="Arial" w:hAnsi="Arial" w:cs="Arial"/>
        </w:rPr>
        <w:t xml:space="preserve"> – erwartet die Besucher</w:t>
      </w:r>
      <w:r w:rsidR="006F1E08" w:rsidRPr="002F682A">
        <w:rPr>
          <w:rFonts w:ascii="Arial" w:hAnsi="Arial" w:cs="Arial"/>
        </w:rPr>
        <w:t xml:space="preserve"> eine Vielzahl zukunfts- und anwendungsgerechter Produkt</w:t>
      </w:r>
      <w:r w:rsidR="002F682A">
        <w:rPr>
          <w:rFonts w:ascii="Arial" w:hAnsi="Arial" w:cs="Arial"/>
        </w:rPr>
        <w:t>-</w:t>
      </w:r>
      <w:r w:rsidR="006F1E08" w:rsidRPr="002F682A">
        <w:rPr>
          <w:rFonts w:ascii="Arial" w:hAnsi="Arial" w:cs="Arial"/>
        </w:rPr>
        <w:t>systeme.</w:t>
      </w:r>
    </w:p>
    <w:p w14:paraId="7C7571F5" w14:textId="46CB3D2F" w:rsidR="00174EB0" w:rsidRPr="000F4FCF" w:rsidRDefault="00174EB0" w:rsidP="00174EB0">
      <w:pPr>
        <w:spacing w:after="0" w:line="360" w:lineRule="auto"/>
        <w:ind w:right="1984"/>
        <w:jc w:val="both"/>
        <w:rPr>
          <w:rFonts w:ascii="Arial" w:hAnsi="Arial" w:cs="Arial"/>
          <w:i/>
          <w:iCs/>
        </w:rPr>
      </w:pPr>
      <w:r w:rsidRPr="000F4FCF">
        <w:rPr>
          <w:rFonts w:ascii="Arial" w:hAnsi="Arial" w:cs="Arial"/>
          <w:i/>
          <w:iCs/>
        </w:rPr>
        <w:t>Bildquelle: Remmers/Christian Stallknecht</w:t>
      </w:r>
    </w:p>
    <w:p w14:paraId="0B23B6AA" w14:textId="77777777" w:rsidR="00072FE7" w:rsidRPr="002B3F4E" w:rsidRDefault="00072FE7" w:rsidP="002F682A">
      <w:pPr>
        <w:suppressAutoHyphens/>
        <w:spacing w:after="0" w:line="360" w:lineRule="auto"/>
        <w:ind w:right="1985"/>
        <w:jc w:val="both"/>
        <w:rPr>
          <w:rFonts w:ascii="Arial" w:hAnsi="Arial" w:cs="Arial"/>
          <w:bCs/>
        </w:rPr>
      </w:pPr>
    </w:p>
    <w:p w14:paraId="1BE90BAA" w14:textId="77777777" w:rsidR="002B3F4E" w:rsidRPr="002B3F4E" w:rsidRDefault="002B3F4E" w:rsidP="002F682A">
      <w:pPr>
        <w:suppressAutoHyphens/>
        <w:spacing w:after="0" w:line="360" w:lineRule="auto"/>
        <w:ind w:right="1985"/>
        <w:jc w:val="both"/>
        <w:rPr>
          <w:rFonts w:ascii="Arial" w:hAnsi="Arial" w:cs="Arial"/>
          <w:bCs/>
        </w:rPr>
      </w:pPr>
    </w:p>
    <w:p w14:paraId="19C7C733" w14:textId="376D7FD8" w:rsidR="00535D06" w:rsidRDefault="00535D06" w:rsidP="00535D06">
      <w:pPr>
        <w:suppressAutoHyphens/>
        <w:spacing w:after="0" w:line="360" w:lineRule="auto"/>
        <w:ind w:right="1985"/>
        <w:jc w:val="both"/>
        <w:rPr>
          <w:rFonts w:ascii="Arial" w:hAnsi="Arial" w:cs="Arial"/>
          <w:bCs/>
        </w:rPr>
      </w:pPr>
      <w:r>
        <w:rPr>
          <w:rFonts w:ascii="Arial" w:hAnsi="Arial" w:cs="Arial"/>
          <w:bCs/>
        </w:rPr>
        <w:t>2</w:t>
      </w:r>
      <w:r w:rsidR="00393C30">
        <w:rPr>
          <w:rFonts w:ascii="Arial" w:hAnsi="Arial" w:cs="Arial"/>
          <w:bCs/>
        </w:rPr>
        <w:t>a</w:t>
      </w:r>
      <w:r>
        <w:rPr>
          <w:rFonts w:ascii="Arial" w:hAnsi="Arial" w:cs="Arial"/>
          <w:bCs/>
        </w:rPr>
        <w:t xml:space="preserve"> </w:t>
      </w:r>
      <w:r w:rsidRPr="00535D06">
        <w:rPr>
          <w:rFonts w:ascii="Arial" w:hAnsi="Arial" w:cs="Arial"/>
          <w:bCs/>
        </w:rPr>
        <w:t xml:space="preserve">– </w:t>
      </w:r>
      <w:r>
        <w:rPr>
          <w:rFonts w:ascii="Arial" w:hAnsi="Arial" w:cs="Arial"/>
          <w:bCs/>
        </w:rPr>
        <w:t>2 Verarbeitung MB 1K rapid</w:t>
      </w:r>
    </w:p>
    <w:p w14:paraId="04F7B639" w14:textId="2CA7340E" w:rsidR="00535D06" w:rsidRDefault="00535D06" w:rsidP="00535D06">
      <w:pPr>
        <w:suppressAutoHyphens/>
        <w:spacing w:after="0" w:line="360" w:lineRule="auto"/>
        <w:ind w:right="1985"/>
        <w:jc w:val="both"/>
        <w:rPr>
          <w:rFonts w:ascii="Arial" w:hAnsi="Arial" w:cs="Arial"/>
          <w:bCs/>
        </w:rPr>
      </w:pPr>
      <w:r>
        <w:rPr>
          <w:rFonts w:ascii="Arial" w:hAnsi="Arial" w:cs="Arial"/>
          <w:bCs/>
          <w:noProof/>
        </w:rPr>
        <w:drawing>
          <wp:inline distT="0" distB="0" distL="0" distR="0" wp14:anchorId="2584CF49" wp14:editId="0CA01B60">
            <wp:extent cx="2991600" cy="2160000"/>
            <wp:effectExtent l="0" t="0" r="0" b="0"/>
            <wp:docPr id="870285528" name="Grafik 2" descr="Ein Bild, das Kleidung, Person, draußen, Hel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285528" name="Grafik 2" descr="Ein Bild, das Kleidung, Person, draußen, Helm enthält.&#10;&#10;Automatisch generierte Beschreibu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91600" cy="2160000"/>
                    </a:xfrm>
                    <a:prstGeom prst="rect">
                      <a:avLst/>
                    </a:prstGeom>
                  </pic:spPr>
                </pic:pic>
              </a:graphicData>
            </a:graphic>
          </wp:inline>
        </w:drawing>
      </w:r>
    </w:p>
    <w:p w14:paraId="4735DE86" w14:textId="27F11DF1" w:rsidR="002E3DC5" w:rsidRDefault="003F00D5" w:rsidP="002F682A">
      <w:pPr>
        <w:suppressAutoHyphens/>
        <w:spacing w:after="0" w:line="360" w:lineRule="auto"/>
        <w:ind w:right="1984"/>
        <w:jc w:val="both"/>
        <w:rPr>
          <w:rFonts w:ascii="Arial" w:hAnsi="Arial" w:cs="Arial"/>
        </w:rPr>
      </w:pPr>
      <w:r w:rsidRPr="002F682A">
        <w:rPr>
          <w:rFonts w:ascii="Arial" w:hAnsi="Arial" w:cs="Arial"/>
        </w:rPr>
        <w:t>MB 1K rapid und MB 1K S erfüllen als 1K Flexible Polymermodifizierte Dickbeschichtung (FPD) alle Anforderungen an die schnelle und sichere Bauwerksabdichtung.</w:t>
      </w:r>
    </w:p>
    <w:p w14:paraId="2B0925EB" w14:textId="77777777" w:rsidR="00651354" w:rsidRDefault="00651354" w:rsidP="00651354">
      <w:pPr>
        <w:suppressAutoHyphens/>
        <w:spacing w:after="0" w:line="360" w:lineRule="auto"/>
        <w:ind w:right="1984"/>
        <w:jc w:val="both"/>
        <w:rPr>
          <w:rFonts w:ascii="Arial" w:hAnsi="Arial" w:cs="Arial"/>
          <w:bCs/>
          <w:i/>
          <w:iCs/>
        </w:rPr>
      </w:pPr>
      <w:r w:rsidRPr="00651354">
        <w:rPr>
          <w:rFonts w:ascii="Arial" w:hAnsi="Arial" w:cs="Arial"/>
          <w:bCs/>
          <w:i/>
          <w:iCs/>
        </w:rPr>
        <w:t>Bildquelle: Remmers, Löningen</w:t>
      </w:r>
    </w:p>
    <w:p w14:paraId="1CB1E507" w14:textId="7ECE4786" w:rsidR="00072FE7" w:rsidRDefault="00072FE7" w:rsidP="00072FE7">
      <w:pPr>
        <w:suppressAutoHyphens/>
        <w:spacing w:after="0" w:line="360" w:lineRule="auto"/>
        <w:ind w:right="1985"/>
        <w:jc w:val="both"/>
        <w:rPr>
          <w:rFonts w:ascii="Arial" w:hAnsi="Arial" w:cs="Arial"/>
          <w:bCs/>
        </w:rPr>
      </w:pPr>
      <w:r>
        <w:rPr>
          <w:rFonts w:ascii="Arial" w:hAnsi="Arial" w:cs="Arial"/>
          <w:bCs/>
        </w:rPr>
        <w:lastRenderedPageBreak/>
        <w:t>2</w:t>
      </w:r>
      <w:r w:rsidR="00393C30">
        <w:rPr>
          <w:rFonts w:ascii="Arial" w:hAnsi="Arial" w:cs="Arial"/>
          <w:bCs/>
        </w:rPr>
        <w:t>a</w:t>
      </w:r>
      <w:r>
        <w:rPr>
          <w:rFonts w:ascii="Arial" w:hAnsi="Arial" w:cs="Arial"/>
          <w:bCs/>
        </w:rPr>
        <w:t xml:space="preserve"> </w:t>
      </w:r>
      <w:r w:rsidRPr="00535D06">
        <w:rPr>
          <w:rFonts w:ascii="Arial" w:hAnsi="Arial" w:cs="Arial"/>
          <w:bCs/>
        </w:rPr>
        <w:t xml:space="preserve">– </w:t>
      </w:r>
      <w:r>
        <w:rPr>
          <w:rFonts w:ascii="Arial" w:hAnsi="Arial" w:cs="Arial"/>
          <w:bCs/>
        </w:rPr>
        <w:t>3 Aufrühren MB Fix 2K</w:t>
      </w:r>
    </w:p>
    <w:p w14:paraId="006404B1" w14:textId="6A281650" w:rsidR="00072FE7" w:rsidRDefault="00072FE7" w:rsidP="00072FE7">
      <w:pPr>
        <w:suppressAutoHyphens/>
        <w:spacing w:after="0" w:line="360" w:lineRule="auto"/>
        <w:ind w:right="1985"/>
        <w:jc w:val="both"/>
        <w:rPr>
          <w:rFonts w:ascii="Arial" w:hAnsi="Arial" w:cs="Arial"/>
          <w:bCs/>
        </w:rPr>
      </w:pPr>
      <w:r>
        <w:rPr>
          <w:rFonts w:ascii="Arial" w:hAnsi="Arial" w:cs="Arial"/>
          <w:bCs/>
          <w:noProof/>
        </w:rPr>
        <w:drawing>
          <wp:inline distT="0" distB="0" distL="0" distR="0" wp14:anchorId="1EECE4EB" wp14:editId="6C1E1EC7">
            <wp:extent cx="3240000" cy="2160000"/>
            <wp:effectExtent l="0" t="0" r="0" b="0"/>
            <wp:docPr id="1787889117" name="Grafik 3" descr="Ein Bild, das Gelände, draußen, Strand, Sa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889117" name="Grafik 3" descr="Ein Bild, das Gelände, draußen, Strand, Sand enthält.&#10;&#10;Automatisch generierte Beschreibu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40000" cy="2160000"/>
                    </a:xfrm>
                    <a:prstGeom prst="rect">
                      <a:avLst/>
                    </a:prstGeom>
                  </pic:spPr>
                </pic:pic>
              </a:graphicData>
            </a:graphic>
          </wp:inline>
        </w:drawing>
      </w:r>
    </w:p>
    <w:p w14:paraId="47CB9CB3" w14:textId="49128D5B" w:rsidR="002E3DC5" w:rsidRDefault="002E3DC5" w:rsidP="002F682A">
      <w:pPr>
        <w:spacing w:after="0" w:line="360" w:lineRule="auto"/>
        <w:ind w:right="1984"/>
        <w:jc w:val="both"/>
        <w:rPr>
          <w:rFonts w:ascii="Arial" w:hAnsi="Arial" w:cs="Arial"/>
          <w:kern w:val="2"/>
          <w14:ligatures w14:val="standardContextual"/>
        </w:rPr>
      </w:pPr>
      <w:r w:rsidRPr="002F682A">
        <w:rPr>
          <w:rFonts w:ascii="Arial" w:hAnsi="Arial" w:cs="Arial"/>
          <w:kern w:val="2"/>
          <w14:ligatures w14:val="standardContextual"/>
        </w:rPr>
        <w:t xml:space="preserve">Der </w:t>
      </w:r>
      <w:proofErr w:type="spellStart"/>
      <w:r w:rsidRPr="002F682A">
        <w:rPr>
          <w:rFonts w:ascii="Arial" w:hAnsi="Arial" w:cs="Arial"/>
          <w:kern w:val="2"/>
          <w14:ligatures w14:val="standardContextual"/>
        </w:rPr>
        <w:t>zweikomponentige</w:t>
      </w:r>
      <w:proofErr w:type="spellEnd"/>
      <w:r w:rsidRPr="002F682A">
        <w:rPr>
          <w:rFonts w:ascii="Arial" w:hAnsi="Arial" w:cs="Arial"/>
          <w:kern w:val="2"/>
          <w14:ligatures w14:val="standardContextual"/>
        </w:rPr>
        <w:t xml:space="preserve"> reaktive Dämmplattenkleber MB Fix 2K ermöglicht die sichere, schnelle und wirtschaftliche Verklebung von Dämmplatten an Keller-Außenwänden. </w:t>
      </w:r>
    </w:p>
    <w:p w14:paraId="01E1013C" w14:textId="77777777" w:rsidR="00651354" w:rsidRDefault="00651354" w:rsidP="00651354">
      <w:pPr>
        <w:suppressAutoHyphens/>
        <w:spacing w:after="0" w:line="360" w:lineRule="auto"/>
        <w:ind w:right="1984"/>
        <w:jc w:val="both"/>
        <w:rPr>
          <w:rFonts w:ascii="Arial" w:hAnsi="Arial" w:cs="Arial"/>
          <w:bCs/>
          <w:i/>
          <w:iCs/>
        </w:rPr>
      </w:pPr>
      <w:r w:rsidRPr="00651354">
        <w:rPr>
          <w:rFonts w:ascii="Arial" w:hAnsi="Arial" w:cs="Arial"/>
          <w:bCs/>
          <w:i/>
          <w:iCs/>
        </w:rPr>
        <w:t>Bildquelle: Remmers, Löningen</w:t>
      </w:r>
    </w:p>
    <w:p w14:paraId="4A6584C1" w14:textId="77777777" w:rsidR="00072FE7" w:rsidRDefault="00072FE7" w:rsidP="00651354">
      <w:pPr>
        <w:suppressAutoHyphens/>
        <w:spacing w:after="0" w:line="360" w:lineRule="auto"/>
        <w:ind w:right="1984"/>
        <w:jc w:val="both"/>
        <w:rPr>
          <w:rFonts w:ascii="Arial" w:hAnsi="Arial" w:cs="Arial"/>
          <w:bCs/>
          <w:i/>
          <w:iCs/>
        </w:rPr>
      </w:pPr>
    </w:p>
    <w:p w14:paraId="0B1816CE" w14:textId="77777777" w:rsidR="00072FE7" w:rsidRDefault="00072FE7" w:rsidP="00651354">
      <w:pPr>
        <w:suppressAutoHyphens/>
        <w:spacing w:after="0" w:line="360" w:lineRule="auto"/>
        <w:ind w:right="1984"/>
        <w:jc w:val="both"/>
        <w:rPr>
          <w:rFonts w:ascii="Arial" w:hAnsi="Arial" w:cs="Arial"/>
          <w:bCs/>
          <w:i/>
          <w:iCs/>
        </w:rPr>
      </w:pPr>
    </w:p>
    <w:p w14:paraId="5BA8C8BF" w14:textId="31975DEB" w:rsidR="00072FE7" w:rsidRDefault="00072FE7" w:rsidP="00072FE7">
      <w:pPr>
        <w:suppressAutoHyphens/>
        <w:spacing w:after="0" w:line="360" w:lineRule="auto"/>
        <w:ind w:right="1985"/>
        <w:jc w:val="both"/>
        <w:rPr>
          <w:rFonts w:ascii="Arial" w:hAnsi="Arial" w:cs="Arial"/>
          <w:bCs/>
        </w:rPr>
      </w:pPr>
      <w:r>
        <w:rPr>
          <w:rFonts w:ascii="Arial" w:hAnsi="Arial" w:cs="Arial"/>
          <w:bCs/>
        </w:rPr>
        <w:t>2</w:t>
      </w:r>
      <w:r w:rsidR="00393C30">
        <w:rPr>
          <w:rFonts w:ascii="Arial" w:hAnsi="Arial" w:cs="Arial"/>
          <w:bCs/>
        </w:rPr>
        <w:t>a</w:t>
      </w:r>
      <w:r>
        <w:rPr>
          <w:rFonts w:ascii="Arial" w:hAnsi="Arial" w:cs="Arial"/>
          <w:bCs/>
        </w:rPr>
        <w:t xml:space="preserve"> </w:t>
      </w:r>
      <w:r w:rsidRPr="00535D06">
        <w:rPr>
          <w:rFonts w:ascii="Arial" w:hAnsi="Arial" w:cs="Arial"/>
          <w:bCs/>
        </w:rPr>
        <w:t xml:space="preserve">– </w:t>
      </w:r>
      <w:r>
        <w:rPr>
          <w:rFonts w:ascii="Arial" w:hAnsi="Arial" w:cs="Arial"/>
          <w:bCs/>
        </w:rPr>
        <w:t xml:space="preserve">4 Anbringen </w:t>
      </w:r>
      <w:proofErr w:type="spellStart"/>
      <w:r>
        <w:rPr>
          <w:rFonts w:ascii="Arial" w:hAnsi="Arial" w:cs="Arial"/>
          <w:bCs/>
        </w:rPr>
        <w:t>iQ</w:t>
      </w:r>
      <w:proofErr w:type="spellEnd"/>
      <w:r>
        <w:rPr>
          <w:rFonts w:ascii="Arial" w:hAnsi="Arial" w:cs="Arial"/>
          <w:bCs/>
        </w:rPr>
        <w:t>-Therm 2.0</w:t>
      </w:r>
    </w:p>
    <w:p w14:paraId="6D9D74E7" w14:textId="6564100B" w:rsidR="00072FE7" w:rsidRDefault="00072FE7" w:rsidP="00072FE7">
      <w:pPr>
        <w:suppressAutoHyphens/>
        <w:spacing w:after="0" w:line="360" w:lineRule="auto"/>
        <w:ind w:right="1985"/>
        <w:jc w:val="both"/>
        <w:rPr>
          <w:rFonts w:ascii="Arial" w:hAnsi="Arial" w:cs="Arial"/>
          <w:bCs/>
        </w:rPr>
      </w:pPr>
      <w:r>
        <w:rPr>
          <w:rFonts w:ascii="Arial" w:hAnsi="Arial" w:cs="Arial"/>
          <w:bCs/>
          <w:noProof/>
        </w:rPr>
        <w:drawing>
          <wp:inline distT="0" distB="0" distL="0" distR="0" wp14:anchorId="4AC87453" wp14:editId="10461847">
            <wp:extent cx="1828800" cy="2540000"/>
            <wp:effectExtent l="0" t="0" r="0" b="0"/>
            <wp:docPr id="1443550334" name="Grafik 4" descr="Ein Bild, das Sicherheitshandschuh, Person, Handschuh, Handschu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550334" name="Grafik 4" descr="Ein Bild, das Sicherheitshandschuh, Person, Handschuh, Handschuhe enthält.&#10;&#10;Automatisch generierte Beschreibu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32007" cy="2544454"/>
                    </a:xfrm>
                    <a:prstGeom prst="rect">
                      <a:avLst/>
                    </a:prstGeom>
                  </pic:spPr>
                </pic:pic>
              </a:graphicData>
            </a:graphic>
          </wp:inline>
        </w:drawing>
      </w:r>
    </w:p>
    <w:p w14:paraId="7FA8644A" w14:textId="77777777" w:rsidR="00A85EF0" w:rsidRDefault="00A85EF0" w:rsidP="002F682A">
      <w:pPr>
        <w:spacing w:after="0" w:line="360" w:lineRule="auto"/>
        <w:ind w:right="1984"/>
        <w:jc w:val="both"/>
        <w:rPr>
          <w:rFonts w:ascii="Arial" w:hAnsi="Arial" w:cs="Arial"/>
        </w:rPr>
      </w:pPr>
      <w:r w:rsidRPr="002F682A">
        <w:rPr>
          <w:rFonts w:ascii="Arial" w:hAnsi="Arial" w:cs="Arial"/>
        </w:rPr>
        <w:t xml:space="preserve">Die neue Streifentechnologie des </w:t>
      </w:r>
      <w:proofErr w:type="spellStart"/>
      <w:r w:rsidRPr="002F682A">
        <w:rPr>
          <w:rFonts w:ascii="Arial" w:hAnsi="Arial" w:cs="Arial"/>
        </w:rPr>
        <w:t>iQ</w:t>
      </w:r>
      <w:proofErr w:type="spellEnd"/>
      <w:r w:rsidRPr="002F682A">
        <w:rPr>
          <w:rFonts w:ascii="Arial" w:hAnsi="Arial" w:cs="Arial"/>
        </w:rPr>
        <w:t>-Therm 2.0 Systems ist – senkrecht angebracht – ideal, um runde Wände passgenau zu dämmen.</w:t>
      </w:r>
    </w:p>
    <w:p w14:paraId="5E997200" w14:textId="4F21C837" w:rsidR="005B322D" w:rsidRPr="000F4FCF" w:rsidRDefault="005B322D" w:rsidP="002F682A">
      <w:pPr>
        <w:spacing w:after="0" w:line="360" w:lineRule="auto"/>
        <w:ind w:right="1984"/>
        <w:jc w:val="both"/>
        <w:rPr>
          <w:rFonts w:ascii="Arial" w:hAnsi="Arial" w:cs="Arial"/>
          <w:i/>
          <w:iCs/>
        </w:rPr>
      </w:pPr>
      <w:r w:rsidRPr="000F4FCF">
        <w:rPr>
          <w:rFonts w:ascii="Arial" w:hAnsi="Arial" w:cs="Arial"/>
          <w:i/>
          <w:iCs/>
        </w:rPr>
        <w:t xml:space="preserve">Bildquelle: </w:t>
      </w:r>
      <w:proofErr w:type="spellStart"/>
      <w:r w:rsidRPr="000F4FCF">
        <w:rPr>
          <w:rFonts w:ascii="Arial" w:hAnsi="Arial" w:cs="Arial"/>
          <w:i/>
          <w:iCs/>
        </w:rPr>
        <w:t>Baubild</w:t>
      </w:r>
      <w:proofErr w:type="spellEnd"/>
      <w:r w:rsidRPr="000F4FCF">
        <w:rPr>
          <w:rFonts w:ascii="Arial" w:hAnsi="Arial" w:cs="Arial"/>
          <w:i/>
          <w:iCs/>
        </w:rPr>
        <w:t>/Stephan Falk</w:t>
      </w:r>
    </w:p>
    <w:p w14:paraId="1A8FB6C8" w14:textId="592C18F6" w:rsidR="009778FC" w:rsidRDefault="009778FC">
      <w:pPr>
        <w:spacing w:line="259" w:lineRule="auto"/>
        <w:rPr>
          <w:rFonts w:ascii="Arial" w:hAnsi="Arial" w:cs="Arial"/>
          <w:bCs/>
        </w:rPr>
      </w:pPr>
    </w:p>
    <w:p w14:paraId="2DC5B66D" w14:textId="4A9AD983" w:rsidR="00072FE7" w:rsidRDefault="00072FE7" w:rsidP="00072FE7">
      <w:pPr>
        <w:suppressAutoHyphens/>
        <w:spacing w:after="0" w:line="360" w:lineRule="auto"/>
        <w:ind w:right="1985"/>
        <w:jc w:val="both"/>
        <w:rPr>
          <w:rFonts w:ascii="Arial" w:hAnsi="Arial" w:cs="Arial"/>
          <w:bCs/>
        </w:rPr>
      </w:pPr>
      <w:r>
        <w:rPr>
          <w:rFonts w:ascii="Arial" w:hAnsi="Arial" w:cs="Arial"/>
          <w:bCs/>
        </w:rPr>
        <w:lastRenderedPageBreak/>
        <w:t>2</w:t>
      </w:r>
      <w:r w:rsidR="00393C30">
        <w:rPr>
          <w:rFonts w:ascii="Arial" w:hAnsi="Arial" w:cs="Arial"/>
          <w:bCs/>
        </w:rPr>
        <w:t>a</w:t>
      </w:r>
      <w:r>
        <w:rPr>
          <w:rFonts w:ascii="Arial" w:hAnsi="Arial" w:cs="Arial"/>
          <w:bCs/>
        </w:rPr>
        <w:t xml:space="preserve"> </w:t>
      </w:r>
      <w:r w:rsidRPr="00535D06">
        <w:rPr>
          <w:rFonts w:ascii="Arial" w:hAnsi="Arial" w:cs="Arial"/>
          <w:bCs/>
        </w:rPr>
        <w:t xml:space="preserve">– </w:t>
      </w:r>
      <w:r>
        <w:rPr>
          <w:rFonts w:ascii="Arial" w:hAnsi="Arial" w:cs="Arial"/>
          <w:bCs/>
        </w:rPr>
        <w:t>5 Erste Abdichtungslage</w:t>
      </w:r>
    </w:p>
    <w:p w14:paraId="5119672D" w14:textId="21AACF82" w:rsidR="00072FE7" w:rsidRDefault="00072FE7" w:rsidP="00072FE7">
      <w:pPr>
        <w:suppressAutoHyphens/>
        <w:spacing w:after="0" w:line="360" w:lineRule="auto"/>
        <w:ind w:right="1985"/>
        <w:jc w:val="both"/>
        <w:rPr>
          <w:rFonts w:ascii="Arial" w:hAnsi="Arial" w:cs="Arial"/>
          <w:bCs/>
        </w:rPr>
      </w:pPr>
      <w:r>
        <w:rPr>
          <w:rFonts w:ascii="Arial" w:hAnsi="Arial" w:cs="Arial"/>
          <w:bCs/>
          <w:noProof/>
        </w:rPr>
        <w:drawing>
          <wp:inline distT="0" distB="0" distL="0" distR="0" wp14:anchorId="30E76899" wp14:editId="5F02FA38">
            <wp:extent cx="2880000" cy="2160000"/>
            <wp:effectExtent l="0" t="0" r="0" b="0"/>
            <wp:docPr id="1801767274" name="Grafik 5" descr="Ein Bild, das Person, Höhle, Wand, Geländ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767274" name="Grafik 5" descr="Ein Bild, das Person, Höhle, Wand, Gelände enthält.&#10;&#10;Automatisch generierte Beschreibu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p>
    <w:p w14:paraId="354C13CF" w14:textId="49F112DB" w:rsidR="00A85EF0" w:rsidRDefault="005B322D" w:rsidP="005B322D">
      <w:pPr>
        <w:spacing w:after="0" w:line="360" w:lineRule="auto"/>
        <w:ind w:right="1984"/>
        <w:jc w:val="both"/>
        <w:rPr>
          <w:rFonts w:ascii="Arial" w:hAnsi="Arial" w:cs="Arial"/>
        </w:rPr>
      </w:pPr>
      <w:r>
        <w:rPr>
          <w:rFonts w:ascii="Arial" w:hAnsi="Arial" w:cs="Arial"/>
        </w:rPr>
        <w:t xml:space="preserve">Verarbeitung des flex-Systems: </w:t>
      </w:r>
      <w:r w:rsidR="00A85EF0" w:rsidRPr="002F682A">
        <w:rPr>
          <w:rFonts w:ascii="Arial" w:hAnsi="Arial" w:cs="Arial"/>
        </w:rPr>
        <w:t>Die erste Abdichtungslage aus MB 2K wird mittels Schlämmbürste auf die zuvor aufgetragene Egalisierungs</w:t>
      </w:r>
      <w:r>
        <w:rPr>
          <w:rFonts w:ascii="Arial" w:hAnsi="Arial" w:cs="Arial"/>
        </w:rPr>
        <w:t>-</w:t>
      </w:r>
      <w:r w:rsidR="00A85EF0" w:rsidRPr="002F682A">
        <w:rPr>
          <w:rFonts w:ascii="Arial" w:hAnsi="Arial" w:cs="Arial"/>
        </w:rPr>
        <w:t>schicht aufgebracht.</w:t>
      </w:r>
    </w:p>
    <w:p w14:paraId="2963D5EF" w14:textId="77777777" w:rsidR="00651354" w:rsidRPr="00393C30" w:rsidRDefault="00651354" w:rsidP="00651354">
      <w:pPr>
        <w:suppressAutoHyphens/>
        <w:spacing w:after="0" w:line="360" w:lineRule="auto"/>
        <w:ind w:right="1984"/>
        <w:jc w:val="both"/>
        <w:rPr>
          <w:rFonts w:ascii="Arial" w:hAnsi="Arial" w:cs="Arial"/>
          <w:bCs/>
          <w:i/>
          <w:iCs/>
          <w:lang w:val="en-US"/>
        </w:rPr>
      </w:pPr>
      <w:proofErr w:type="spellStart"/>
      <w:r w:rsidRPr="00393C30">
        <w:rPr>
          <w:rFonts w:ascii="Arial" w:hAnsi="Arial" w:cs="Arial"/>
          <w:bCs/>
          <w:i/>
          <w:iCs/>
          <w:lang w:val="en-US"/>
        </w:rPr>
        <w:t>Bildquelle</w:t>
      </w:r>
      <w:proofErr w:type="spellEnd"/>
      <w:r w:rsidRPr="00393C30">
        <w:rPr>
          <w:rFonts w:ascii="Arial" w:hAnsi="Arial" w:cs="Arial"/>
          <w:bCs/>
          <w:i/>
          <w:iCs/>
          <w:lang w:val="en-US"/>
        </w:rPr>
        <w:t xml:space="preserve">: Remmers, </w:t>
      </w:r>
      <w:proofErr w:type="spellStart"/>
      <w:r w:rsidRPr="00393C30">
        <w:rPr>
          <w:rFonts w:ascii="Arial" w:hAnsi="Arial" w:cs="Arial"/>
          <w:bCs/>
          <w:i/>
          <w:iCs/>
          <w:lang w:val="en-US"/>
        </w:rPr>
        <w:t>Löningen</w:t>
      </w:r>
      <w:proofErr w:type="spellEnd"/>
    </w:p>
    <w:p w14:paraId="4F2246D0" w14:textId="77777777" w:rsidR="002B3F4E" w:rsidRPr="00393C30" w:rsidRDefault="002B3F4E" w:rsidP="00651354">
      <w:pPr>
        <w:suppressAutoHyphens/>
        <w:spacing w:after="0" w:line="360" w:lineRule="auto"/>
        <w:ind w:right="1984"/>
        <w:jc w:val="both"/>
        <w:rPr>
          <w:rFonts w:ascii="Arial" w:hAnsi="Arial" w:cs="Arial"/>
          <w:bCs/>
          <w:i/>
          <w:iCs/>
          <w:lang w:val="en-US"/>
        </w:rPr>
      </w:pPr>
    </w:p>
    <w:p w14:paraId="2D214013" w14:textId="77777777" w:rsidR="002B3F4E" w:rsidRPr="00393C30" w:rsidRDefault="002B3F4E" w:rsidP="00651354">
      <w:pPr>
        <w:suppressAutoHyphens/>
        <w:spacing w:after="0" w:line="360" w:lineRule="auto"/>
        <w:ind w:right="1984"/>
        <w:jc w:val="both"/>
        <w:rPr>
          <w:rFonts w:ascii="Arial" w:hAnsi="Arial" w:cs="Arial"/>
          <w:bCs/>
          <w:i/>
          <w:iCs/>
          <w:lang w:val="en-US"/>
        </w:rPr>
      </w:pPr>
    </w:p>
    <w:p w14:paraId="686E05C8" w14:textId="2D985D90" w:rsidR="00072FE7" w:rsidRPr="00393C30" w:rsidRDefault="00072FE7" w:rsidP="00072FE7">
      <w:pPr>
        <w:suppressAutoHyphens/>
        <w:spacing w:after="0" w:line="360" w:lineRule="auto"/>
        <w:ind w:right="1985"/>
        <w:jc w:val="both"/>
        <w:rPr>
          <w:rFonts w:ascii="Arial" w:hAnsi="Arial" w:cs="Arial"/>
          <w:bCs/>
          <w:lang w:val="en-US"/>
        </w:rPr>
      </w:pPr>
      <w:r w:rsidRPr="00393C30">
        <w:rPr>
          <w:rFonts w:ascii="Arial" w:hAnsi="Arial" w:cs="Arial"/>
          <w:bCs/>
          <w:lang w:val="en-US"/>
        </w:rPr>
        <w:t>2</w:t>
      </w:r>
      <w:r w:rsidR="00393C30" w:rsidRPr="00393C30">
        <w:rPr>
          <w:rFonts w:ascii="Arial" w:hAnsi="Arial" w:cs="Arial"/>
          <w:bCs/>
          <w:lang w:val="en-US"/>
        </w:rPr>
        <w:t>a</w:t>
      </w:r>
      <w:r w:rsidRPr="00393C30">
        <w:rPr>
          <w:rFonts w:ascii="Arial" w:hAnsi="Arial" w:cs="Arial"/>
          <w:bCs/>
          <w:lang w:val="en-US"/>
        </w:rPr>
        <w:t xml:space="preserve">– 6 </w:t>
      </w:r>
      <w:proofErr w:type="spellStart"/>
      <w:r w:rsidRPr="00393C30">
        <w:rPr>
          <w:rFonts w:ascii="Arial" w:hAnsi="Arial" w:cs="Arial"/>
          <w:bCs/>
          <w:lang w:val="en-US"/>
        </w:rPr>
        <w:t>Spritzen</w:t>
      </w:r>
      <w:proofErr w:type="spellEnd"/>
      <w:r w:rsidRPr="00393C30">
        <w:rPr>
          <w:rFonts w:ascii="Arial" w:hAnsi="Arial" w:cs="Arial"/>
          <w:bCs/>
          <w:lang w:val="en-US"/>
        </w:rPr>
        <w:t xml:space="preserve"> MB </w:t>
      </w:r>
      <w:proofErr w:type="spellStart"/>
      <w:r w:rsidRPr="00393C30">
        <w:rPr>
          <w:rFonts w:ascii="Arial" w:hAnsi="Arial" w:cs="Arial"/>
          <w:bCs/>
          <w:lang w:val="en-US"/>
        </w:rPr>
        <w:t>PUReactive</w:t>
      </w:r>
      <w:proofErr w:type="spellEnd"/>
    </w:p>
    <w:p w14:paraId="778B6FD9" w14:textId="5955935D" w:rsidR="006E16F7" w:rsidRDefault="006E16F7" w:rsidP="00072FE7">
      <w:pPr>
        <w:suppressAutoHyphens/>
        <w:spacing w:after="0" w:line="360" w:lineRule="auto"/>
        <w:ind w:right="1985"/>
        <w:jc w:val="both"/>
        <w:rPr>
          <w:rFonts w:ascii="Arial" w:hAnsi="Arial" w:cs="Arial"/>
          <w:bCs/>
        </w:rPr>
      </w:pPr>
      <w:r>
        <w:rPr>
          <w:rFonts w:ascii="Arial" w:hAnsi="Arial" w:cs="Arial"/>
          <w:bCs/>
          <w:noProof/>
        </w:rPr>
        <w:drawing>
          <wp:inline distT="0" distB="0" distL="0" distR="0" wp14:anchorId="430348D3" wp14:editId="46A17724">
            <wp:extent cx="3240000" cy="2160000"/>
            <wp:effectExtent l="0" t="0" r="0" b="0"/>
            <wp:docPr id="1785093562" name="Grafik 6" descr="Ein Bild, das Himmel, Person, Kleidung, drau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093562" name="Grafik 6" descr="Ein Bild, das Himmel, Person, Kleidung, draußen enthält.&#10;&#10;Automatisch generierte Beschreibu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40000" cy="2160000"/>
                    </a:xfrm>
                    <a:prstGeom prst="rect">
                      <a:avLst/>
                    </a:prstGeom>
                  </pic:spPr>
                </pic:pic>
              </a:graphicData>
            </a:graphic>
          </wp:inline>
        </w:drawing>
      </w:r>
    </w:p>
    <w:p w14:paraId="09FCE2DD" w14:textId="77777777" w:rsidR="00A85EF0" w:rsidRDefault="00A85EF0" w:rsidP="002F682A">
      <w:pPr>
        <w:suppressAutoHyphens/>
        <w:autoSpaceDE w:val="0"/>
        <w:spacing w:after="0" w:line="360" w:lineRule="auto"/>
        <w:ind w:right="1984"/>
        <w:jc w:val="both"/>
        <w:rPr>
          <w:rFonts w:ascii="Arial" w:eastAsia="Times New Roman" w:hAnsi="Arial" w:cs="Arial"/>
          <w:noProof/>
          <w:lang w:eastAsia="ar-SA"/>
        </w:rPr>
      </w:pPr>
      <w:r w:rsidRPr="002F682A">
        <w:rPr>
          <w:rFonts w:ascii="Arial" w:eastAsia="Times New Roman" w:hAnsi="Arial" w:cs="Arial"/>
          <w:noProof/>
          <w:lang w:eastAsia="ar-SA"/>
        </w:rPr>
        <w:t>Durch die kalte Verarbeitung ohne Reaktionswärme bietet MB PUReactive+ höchste Sicherheit vor ungewollter Entzündung der Dachflächen.</w:t>
      </w:r>
    </w:p>
    <w:p w14:paraId="751F7B3D" w14:textId="5CF79B5E" w:rsidR="00651354" w:rsidRPr="00F66715" w:rsidRDefault="00651354" w:rsidP="00651354">
      <w:pPr>
        <w:suppressAutoHyphens/>
        <w:spacing w:after="0" w:line="360" w:lineRule="auto"/>
        <w:ind w:right="1984"/>
        <w:jc w:val="both"/>
        <w:rPr>
          <w:rFonts w:ascii="Arial" w:hAnsi="Arial" w:cs="Arial"/>
          <w:bCs/>
          <w:i/>
          <w:iCs/>
          <w:lang w:val="fr-FR"/>
        </w:rPr>
      </w:pPr>
      <w:proofErr w:type="spellStart"/>
      <w:proofErr w:type="gramStart"/>
      <w:r w:rsidRPr="00F66715">
        <w:rPr>
          <w:rFonts w:ascii="Arial" w:hAnsi="Arial" w:cs="Arial"/>
          <w:bCs/>
          <w:i/>
          <w:iCs/>
          <w:lang w:val="fr-FR"/>
        </w:rPr>
        <w:t>Bildquelle</w:t>
      </w:r>
      <w:proofErr w:type="spellEnd"/>
      <w:r w:rsidRPr="00F66715">
        <w:rPr>
          <w:rFonts w:ascii="Arial" w:hAnsi="Arial" w:cs="Arial"/>
          <w:bCs/>
          <w:i/>
          <w:iCs/>
          <w:lang w:val="fr-FR"/>
        </w:rPr>
        <w:t>:</w:t>
      </w:r>
      <w:proofErr w:type="gramEnd"/>
      <w:r w:rsidRPr="00F66715">
        <w:rPr>
          <w:rFonts w:ascii="Arial" w:hAnsi="Arial" w:cs="Arial"/>
          <w:bCs/>
          <w:i/>
          <w:iCs/>
          <w:lang w:val="fr-FR"/>
        </w:rPr>
        <w:t xml:space="preserve"> Remmers, </w:t>
      </w:r>
      <w:proofErr w:type="spellStart"/>
      <w:r w:rsidRPr="00F66715">
        <w:rPr>
          <w:rFonts w:ascii="Arial" w:hAnsi="Arial" w:cs="Arial"/>
          <w:bCs/>
          <w:i/>
          <w:iCs/>
          <w:lang w:val="fr-FR"/>
        </w:rPr>
        <w:t>Löningen</w:t>
      </w:r>
      <w:proofErr w:type="spellEnd"/>
    </w:p>
    <w:p w14:paraId="5015B06F" w14:textId="77777777" w:rsidR="00722118" w:rsidRDefault="00722118" w:rsidP="002F682A">
      <w:pPr>
        <w:suppressAutoHyphens/>
        <w:autoSpaceDE w:val="0"/>
        <w:spacing w:after="0" w:line="360" w:lineRule="auto"/>
        <w:ind w:right="1984"/>
        <w:jc w:val="both"/>
        <w:rPr>
          <w:rFonts w:ascii="Arial" w:eastAsia="Times New Roman" w:hAnsi="Arial" w:cs="Arial"/>
          <w:noProof/>
          <w:lang w:val="fr-FR" w:eastAsia="ar-SA"/>
        </w:rPr>
      </w:pPr>
    </w:p>
    <w:p w14:paraId="00E9BAAA" w14:textId="77777777" w:rsidR="00CA6098" w:rsidRPr="00F66715" w:rsidRDefault="00CA6098" w:rsidP="002F682A">
      <w:pPr>
        <w:suppressAutoHyphens/>
        <w:autoSpaceDE w:val="0"/>
        <w:spacing w:after="0" w:line="360" w:lineRule="auto"/>
        <w:ind w:right="1984"/>
        <w:jc w:val="both"/>
        <w:rPr>
          <w:rFonts w:ascii="Arial" w:eastAsia="Times New Roman" w:hAnsi="Arial" w:cs="Arial"/>
          <w:noProof/>
          <w:lang w:val="fr-FR" w:eastAsia="ar-SA"/>
        </w:rPr>
      </w:pPr>
    </w:p>
    <w:p w14:paraId="4FDDE7BC" w14:textId="494A223F" w:rsidR="006E16F7" w:rsidRPr="00F66715" w:rsidRDefault="006E16F7" w:rsidP="006E16F7">
      <w:pPr>
        <w:suppressAutoHyphens/>
        <w:spacing w:after="0" w:line="360" w:lineRule="auto"/>
        <w:ind w:right="1985"/>
        <w:jc w:val="both"/>
        <w:rPr>
          <w:rFonts w:ascii="Arial" w:hAnsi="Arial" w:cs="Arial"/>
          <w:bCs/>
          <w:lang w:val="fr-FR"/>
        </w:rPr>
      </w:pPr>
      <w:r w:rsidRPr="00F66715">
        <w:rPr>
          <w:rFonts w:ascii="Arial" w:hAnsi="Arial" w:cs="Arial"/>
          <w:bCs/>
          <w:lang w:val="fr-FR"/>
        </w:rPr>
        <w:lastRenderedPageBreak/>
        <w:t>2</w:t>
      </w:r>
      <w:r w:rsidR="00393C30">
        <w:rPr>
          <w:rFonts w:ascii="Arial" w:hAnsi="Arial" w:cs="Arial"/>
          <w:bCs/>
          <w:lang w:val="fr-FR"/>
        </w:rPr>
        <w:t>a</w:t>
      </w:r>
      <w:r w:rsidRPr="00F66715">
        <w:rPr>
          <w:rFonts w:ascii="Arial" w:hAnsi="Arial" w:cs="Arial"/>
          <w:bCs/>
          <w:lang w:val="fr-FR"/>
        </w:rPr>
        <w:t xml:space="preserve"> – 7 PUR Base WPM</w:t>
      </w:r>
    </w:p>
    <w:p w14:paraId="74998548" w14:textId="15EED2C8" w:rsidR="006E16F7" w:rsidRDefault="006E16F7" w:rsidP="006E16F7">
      <w:pPr>
        <w:suppressAutoHyphens/>
        <w:spacing w:after="0" w:line="360" w:lineRule="auto"/>
        <w:ind w:right="1985"/>
        <w:jc w:val="both"/>
        <w:rPr>
          <w:rFonts w:ascii="Arial" w:hAnsi="Arial" w:cs="Arial"/>
          <w:bCs/>
        </w:rPr>
      </w:pPr>
      <w:r>
        <w:rPr>
          <w:rFonts w:ascii="Arial" w:hAnsi="Arial" w:cs="Arial"/>
          <w:bCs/>
          <w:noProof/>
        </w:rPr>
        <w:drawing>
          <wp:inline distT="0" distB="0" distL="0" distR="0" wp14:anchorId="0618F251" wp14:editId="645C5E7B">
            <wp:extent cx="3240000" cy="2160000"/>
            <wp:effectExtent l="0" t="0" r="0" b="0"/>
            <wp:docPr id="382519381" name="Grafik 7" descr="Ein Bild, das Im Haus, Stahl, Industrie, Fabri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519381" name="Grafik 7" descr="Ein Bild, das Im Haus, Stahl, Industrie, Fabrik enthält.&#10;&#10;Automatisch generierte Beschreibu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40000" cy="2160000"/>
                    </a:xfrm>
                    <a:prstGeom prst="rect">
                      <a:avLst/>
                    </a:prstGeom>
                  </pic:spPr>
                </pic:pic>
              </a:graphicData>
            </a:graphic>
          </wp:inline>
        </w:drawing>
      </w:r>
    </w:p>
    <w:p w14:paraId="7CAEE4D0" w14:textId="77777777" w:rsidR="00C733D3" w:rsidRDefault="00C733D3" w:rsidP="002F682A">
      <w:pPr>
        <w:suppressAutoHyphens/>
        <w:spacing w:after="0" w:line="360" w:lineRule="auto"/>
        <w:ind w:right="1984"/>
        <w:jc w:val="both"/>
        <w:rPr>
          <w:rFonts w:ascii="Arial" w:hAnsi="Arial" w:cs="Arial"/>
          <w:bCs/>
        </w:rPr>
      </w:pPr>
      <w:r w:rsidRPr="002F682A">
        <w:rPr>
          <w:rFonts w:ascii="Arial" w:hAnsi="Arial" w:cs="Arial"/>
          <w:bCs/>
        </w:rPr>
        <w:t>Einmalig im Markt: Das lösemittelfreie PUR BASE WPM verfügt bei der Nutzung als Abdichtung im Verbund ohne Gewebeeinlage über ein allgemein bauaufsichtliches Prüfzeugnis.</w:t>
      </w:r>
    </w:p>
    <w:p w14:paraId="3A337F92" w14:textId="5C2A2596" w:rsidR="000F4FCF" w:rsidRPr="00874875" w:rsidRDefault="000F4FCF" w:rsidP="002F682A">
      <w:pPr>
        <w:suppressAutoHyphens/>
        <w:spacing w:after="0" w:line="360" w:lineRule="auto"/>
        <w:ind w:right="1984"/>
        <w:jc w:val="both"/>
        <w:rPr>
          <w:rFonts w:ascii="Arial" w:hAnsi="Arial" w:cs="Arial"/>
          <w:bCs/>
          <w:i/>
          <w:iCs/>
          <w:lang w:val="en-US"/>
        </w:rPr>
      </w:pPr>
      <w:proofErr w:type="spellStart"/>
      <w:r w:rsidRPr="00874875">
        <w:rPr>
          <w:rFonts w:ascii="Arial" w:hAnsi="Arial" w:cs="Arial"/>
          <w:bCs/>
          <w:i/>
          <w:iCs/>
          <w:lang w:val="en-US"/>
        </w:rPr>
        <w:t>Bildquelle</w:t>
      </w:r>
      <w:proofErr w:type="spellEnd"/>
      <w:r w:rsidRPr="00874875">
        <w:rPr>
          <w:rFonts w:ascii="Arial" w:hAnsi="Arial" w:cs="Arial"/>
          <w:bCs/>
          <w:i/>
          <w:iCs/>
          <w:lang w:val="en-US"/>
        </w:rPr>
        <w:t>: Andrey Radchenko</w:t>
      </w:r>
    </w:p>
    <w:p w14:paraId="4F3A77E6" w14:textId="77777777" w:rsidR="001A1715" w:rsidRPr="00874875" w:rsidRDefault="001A1715" w:rsidP="002F682A">
      <w:pPr>
        <w:suppressAutoHyphens/>
        <w:spacing w:after="0" w:line="360" w:lineRule="auto"/>
        <w:ind w:right="1984"/>
        <w:jc w:val="both"/>
        <w:rPr>
          <w:rFonts w:ascii="Arial" w:hAnsi="Arial" w:cs="Arial"/>
          <w:bCs/>
          <w:i/>
          <w:iCs/>
          <w:lang w:val="en-US"/>
        </w:rPr>
      </w:pPr>
    </w:p>
    <w:p w14:paraId="6D56DC48" w14:textId="77777777" w:rsidR="00CA6098" w:rsidRPr="00874875" w:rsidRDefault="00CA6098" w:rsidP="002F682A">
      <w:pPr>
        <w:suppressAutoHyphens/>
        <w:spacing w:after="0" w:line="360" w:lineRule="auto"/>
        <w:ind w:right="1984"/>
        <w:jc w:val="both"/>
        <w:rPr>
          <w:rFonts w:ascii="Arial" w:hAnsi="Arial" w:cs="Arial"/>
          <w:bCs/>
          <w:i/>
          <w:iCs/>
          <w:lang w:val="en-US"/>
        </w:rPr>
      </w:pPr>
    </w:p>
    <w:p w14:paraId="5348AF4D" w14:textId="662D3DFF" w:rsidR="00CA6098" w:rsidRPr="00874875" w:rsidRDefault="00CA6098" w:rsidP="00CA6098">
      <w:pPr>
        <w:suppressAutoHyphens/>
        <w:spacing w:after="0" w:line="360" w:lineRule="auto"/>
        <w:ind w:right="1985"/>
        <w:jc w:val="both"/>
        <w:rPr>
          <w:rFonts w:ascii="Arial" w:hAnsi="Arial" w:cs="Arial"/>
          <w:bCs/>
          <w:lang w:val="en-US"/>
        </w:rPr>
      </w:pPr>
      <w:r w:rsidRPr="00874875">
        <w:rPr>
          <w:rFonts w:ascii="Arial" w:hAnsi="Arial" w:cs="Arial"/>
          <w:bCs/>
          <w:lang w:val="en-US"/>
        </w:rPr>
        <w:t>2</w:t>
      </w:r>
      <w:r w:rsidR="00393C30" w:rsidRPr="00874875">
        <w:rPr>
          <w:rFonts w:ascii="Arial" w:hAnsi="Arial" w:cs="Arial"/>
          <w:bCs/>
          <w:lang w:val="en-US"/>
        </w:rPr>
        <w:t>a</w:t>
      </w:r>
      <w:r w:rsidRPr="00874875">
        <w:rPr>
          <w:rFonts w:ascii="Arial" w:hAnsi="Arial" w:cs="Arial"/>
          <w:bCs/>
          <w:lang w:val="en-US"/>
        </w:rPr>
        <w:t xml:space="preserve"> – </w:t>
      </w:r>
      <w:r w:rsidR="002B3F4E" w:rsidRPr="00874875">
        <w:rPr>
          <w:rFonts w:ascii="Arial" w:hAnsi="Arial" w:cs="Arial"/>
          <w:bCs/>
          <w:lang w:val="en-US"/>
        </w:rPr>
        <w:t>8</w:t>
      </w:r>
      <w:r w:rsidRPr="00874875">
        <w:rPr>
          <w:rFonts w:ascii="Arial" w:hAnsi="Arial" w:cs="Arial"/>
          <w:bCs/>
          <w:lang w:val="en-US"/>
        </w:rPr>
        <w:t xml:space="preserve"> 360° Service</w:t>
      </w:r>
    </w:p>
    <w:p w14:paraId="2D9C6561" w14:textId="23FC4EBD" w:rsidR="001A1715" w:rsidRDefault="001A1715" w:rsidP="002F682A">
      <w:pPr>
        <w:suppressAutoHyphens/>
        <w:spacing w:after="0" w:line="360" w:lineRule="auto"/>
        <w:ind w:right="1984"/>
        <w:jc w:val="both"/>
        <w:rPr>
          <w:rFonts w:ascii="Arial" w:hAnsi="Arial" w:cs="Arial"/>
          <w:bCs/>
          <w:i/>
          <w:iCs/>
        </w:rPr>
      </w:pPr>
      <w:r>
        <w:rPr>
          <w:noProof/>
        </w:rPr>
        <w:drawing>
          <wp:inline distT="0" distB="0" distL="0" distR="0" wp14:anchorId="16645837" wp14:editId="61379A8F">
            <wp:extent cx="2781300" cy="2781300"/>
            <wp:effectExtent l="0" t="0" r="0" b="0"/>
            <wp:docPr id="169465183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81300" cy="2781300"/>
                    </a:xfrm>
                    <a:prstGeom prst="rect">
                      <a:avLst/>
                    </a:prstGeom>
                    <a:noFill/>
                    <a:ln>
                      <a:noFill/>
                    </a:ln>
                  </pic:spPr>
                </pic:pic>
              </a:graphicData>
            </a:graphic>
          </wp:inline>
        </w:drawing>
      </w:r>
    </w:p>
    <w:p w14:paraId="4F96CEA7" w14:textId="29CC0435" w:rsidR="001A1715" w:rsidRPr="001A1715" w:rsidRDefault="001A1715" w:rsidP="001A1715">
      <w:pPr>
        <w:suppressAutoHyphens/>
        <w:spacing w:after="0" w:line="360" w:lineRule="auto"/>
        <w:ind w:right="1984"/>
        <w:jc w:val="both"/>
        <w:rPr>
          <w:rFonts w:ascii="Arial" w:hAnsi="Arial" w:cs="Arial"/>
          <w:bCs/>
        </w:rPr>
      </w:pPr>
      <w:r w:rsidRPr="00CA6098">
        <w:rPr>
          <w:rFonts w:ascii="Arial" w:hAnsi="Arial" w:cs="Arial"/>
          <w:bCs/>
        </w:rPr>
        <w:t>Remmers bietet einen umfangreichen 360° Service bei der Projekt- Planung und -Realisierung sowie der Weiterbildung.</w:t>
      </w:r>
    </w:p>
    <w:p w14:paraId="0C2B7818" w14:textId="77777777" w:rsidR="00C733D3" w:rsidRPr="001A1715" w:rsidRDefault="00C733D3" w:rsidP="002F682A">
      <w:pPr>
        <w:spacing w:after="0" w:line="360" w:lineRule="auto"/>
        <w:ind w:right="1984"/>
        <w:jc w:val="both"/>
        <w:rPr>
          <w:rFonts w:ascii="Arial" w:hAnsi="Arial" w:cs="Arial"/>
          <w:b/>
          <w:bCs/>
        </w:rPr>
      </w:pPr>
    </w:p>
    <w:p w14:paraId="14A1D6E8" w14:textId="3C10A8EC" w:rsidR="006E16F7" w:rsidRDefault="006E16F7" w:rsidP="006E16F7">
      <w:pPr>
        <w:suppressAutoHyphens/>
        <w:spacing w:after="0" w:line="360" w:lineRule="auto"/>
        <w:ind w:right="1985"/>
        <w:jc w:val="both"/>
        <w:rPr>
          <w:rFonts w:ascii="Arial" w:hAnsi="Arial" w:cs="Arial"/>
          <w:bCs/>
        </w:rPr>
      </w:pPr>
      <w:r>
        <w:rPr>
          <w:rFonts w:ascii="Arial" w:hAnsi="Arial" w:cs="Arial"/>
          <w:bCs/>
        </w:rPr>
        <w:lastRenderedPageBreak/>
        <w:t>2</w:t>
      </w:r>
      <w:r w:rsidR="00393C30">
        <w:rPr>
          <w:rFonts w:ascii="Arial" w:hAnsi="Arial" w:cs="Arial"/>
          <w:bCs/>
        </w:rPr>
        <w:t>a</w:t>
      </w:r>
      <w:r>
        <w:rPr>
          <w:rFonts w:ascii="Arial" w:hAnsi="Arial" w:cs="Arial"/>
          <w:bCs/>
        </w:rPr>
        <w:t xml:space="preserve"> </w:t>
      </w:r>
      <w:r w:rsidRPr="00535D06">
        <w:rPr>
          <w:rFonts w:ascii="Arial" w:hAnsi="Arial" w:cs="Arial"/>
          <w:bCs/>
        </w:rPr>
        <w:t xml:space="preserve">– </w:t>
      </w:r>
      <w:r w:rsidR="002B3F4E">
        <w:rPr>
          <w:rFonts w:ascii="Arial" w:hAnsi="Arial" w:cs="Arial"/>
          <w:bCs/>
        </w:rPr>
        <w:t>9</w:t>
      </w:r>
      <w:r>
        <w:rPr>
          <w:rFonts w:ascii="Arial" w:hAnsi="Arial" w:cs="Arial"/>
          <w:bCs/>
        </w:rPr>
        <w:t xml:space="preserve"> </w:t>
      </w:r>
      <w:r w:rsidR="00CA6098">
        <w:rPr>
          <w:rFonts w:ascii="Arial" w:hAnsi="Arial" w:cs="Arial"/>
          <w:bCs/>
        </w:rPr>
        <w:t>Modulares und serielles Bauen</w:t>
      </w:r>
    </w:p>
    <w:p w14:paraId="61CBB44F" w14:textId="046924BD" w:rsidR="006E16F7" w:rsidRDefault="006E16F7" w:rsidP="006E16F7">
      <w:pPr>
        <w:suppressAutoHyphens/>
        <w:spacing w:after="0" w:line="360" w:lineRule="auto"/>
        <w:ind w:right="1985"/>
        <w:jc w:val="both"/>
        <w:rPr>
          <w:rFonts w:ascii="Arial" w:hAnsi="Arial" w:cs="Arial"/>
          <w:bCs/>
        </w:rPr>
      </w:pPr>
      <w:r>
        <w:rPr>
          <w:rFonts w:ascii="Arial" w:hAnsi="Arial" w:cs="Arial"/>
          <w:bCs/>
          <w:noProof/>
        </w:rPr>
        <w:drawing>
          <wp:inline distT="0" distB="0" distL="0" distR="0" wp14:anchorId="50B31890" wp14:editId="5372560F">
            <wp:extent cx="2880000" cy="2160000"/>
            <wp:effectExtent l="0" t="0" r="0" b="0"/>
            <wp:docPr id="1083615150" name="Grafik 8" descr="Ein Bild, das Gebäude, Im Haus, Gelände, Bod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615150" name="Grafik 8" descr="Ein Bild, das Gebäude, Im Haus, Gelände, Boden enthält.&#10;&#10;Automatisch generierte Beschreibu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p>
    <w:p w14:paraId="286922D1" w14:textId="77777777" w:rsidR="000F4FCF" w:rsidRDefault="00722118" w:rsidP="002F682A">
      <w:pPr>
        <w:spacing w:after="0" w:line="360" w:lineRule="auto"/>
        <w:ind w:right="1984"/>
        <w:jc w:val="both"/>
        <w:rPr>
          <w:rFonts w:ascii="Arial" w:hAnsi="Arial" w:cs="Arial"/>
        </w:rPr>
      </w:pPr>
      <w:r w:rsidRPr="002F682A">
        <w:rPr>
          <w:rFonts w:ascii="Arial" w:hAnsi="Arial" w:cs="Arial"/>
        </w:rPr>
        <w:t xml:space="preserve">Gemeinsam mit dem Fertighaus-Anbieter Schwörer hat Remmers ein genau auf die dortigen Produktionsprozesse abgestimmtes Beschichtungskonzept für Module entwickelt. </w:t>
      </w:r>
    </w:p>
    <w:p w14:paraId="30E7F060" w14:textId="132A28F7" w:rsidR="00722118" w:rsidRPr="002F682A" w:rsidRDefault="00651354" w:rsidP="006E16F7">
      <w:pPr>
        <w:suppressAutoHyphens/>
        <w:spacing w:after="0" w:line="360" w:lineRule="auto"/>
        <w:ind w:right="1984"/>
        <w:jc w:val="both"/>
        <w:rPr>
          <w:rFonts w:ascii="Arial" w:hAnsi="Arial" w:cs="Arial"/>
          <w:b/>
          <w:bCs/>
        </w:rPr>
      </w:pPr>
      <w:r w:rsidRPr="00651354">
        <w:rPr>
          <w:rFonts w:ascii="Arial" w:hAnsi="Arial" w:cs="Arial"/>
          <w:bCs/>
          <w:i/>
          <w:iCs/>
        </w:rPr>
        <w:t xml:space="preserve">Bildquelle: </w:t>
      </w:r>
      <w:r>
        <w:rPr>
          <w:rFonts w:ascii="Arial" w:hAnsi="Arial" w:cs="Arial"/>
          <w:bCs/>
          <w:i/>
          <w:iCs/>
        </w:rPr>
        <w:t>Jürgen Lippert</w:t>
      </w:r>
    </w:p>
    <w:p w14:paraId="08B55E1B" w14:textId="77777777" w:rsidR="00722118" w:rsidRPr="002F682A" w:rsidRDefault="00722118" w:rsidP="002F682A">
      <w:pPr>
        <w:suppressAutoHyphens/>
        <w:autoSpaceDE w:val="0"/>
        <w:spacing w:after="0" w:line="360" w:lineRule="auto"/>
        <w:ind w:right="1984"/>
        <w:jc w:val="both"/>
        <w:rPr>
          <w:rFonts w:ascii="Arial" w:eastAsia="Times New Roman" w:hAnsi="Arial" w:cs="Arial"/>
          <w:noProof/>
          <w:lang w:eastAsia="ar-SA"/>
        </w:rPr>
      </w:pPr>
    </w:p>
    <w:sectPr w:rsidR="00722118" w:rsidRPr="002F682A" w:rsidSect="00E8596E">
      <w:pgSz w:w="11906" w:h="16838"/>
      <w:pgMar w:top="3261"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FiraSans-Light">
    <w:altName w:val="MS Mincho"/>
    <w:panose1 w:val="00000000000000000000"/>
    <w:charset w:val="80"/>
    <w:family w:val="auto"/>
    <w:notTrueType/>
    <w:pitch w:val="default"/>
    <w:sig w:usb0="00000001" w:usb1="08070000" w:usb2="00000010" w:usb3="00000000" w:csb0="00020000" w:csb1="00000000"/>
  </w:font>
  <w:font w:name="Inter-Regular">
    <w:altName w:val="Yu Gothic"/>
    <w:panose1 w:val="00000000000000000000"/>
    <w:charset w:val="80"/>
    <w:family w:val="auto"/>
    <w:notTrueType/>
    <w:pitch w:val="default"/>
    <w:sig w:usb0="00000003" w:usb1="08070000" w:usb2="00000010" w:usb3="00000000" w:csb0="0002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D628F80"/>
    <w:multiLevelType w:val="hybridMultilevel"/>
    <w:tmpl w:val="FFFFFFFF"/>
    <w:lvl w:ilvl="0" w:tplc="FFFFFFFF">
      <w:start w:val="1"/>
      <w:numFmt w:val="ideographDigital"/>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num w:numId="1" w16cid:durableId="1340040244">
    <w:abstractNumId w:val="0"/>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047A"/>
    <w:rsid w:val="00072FE7"/>
    <w:rsid w:val="000F4FCF"/>
    <w:rsid w:val="00141A1A"/>
    <w:rsid w:val="00174EB0"/>
    <w:rsid w:val="001A1715"/>
    <w:rsid w:val="002311A1"/>
    <w:rsid w:val="00247364"/>
    <w:rsid w:val="002B3F4E"/>
    <w:rsid w:val="002E3DC5"/>
    <w:rsid w:val="002F682A"/>
    <w:rsid w:val="002F6BD3"/>
    <w:rsid w:val="0038232C"/>
    <w:rsid w:val="00383FBD"/>
    <w:rsid w:val="00393C30"/>
    <w:rsid w:val="003F00D5"/>
    <w:rsid w:val="004230B1"/>
    <w:rsid w:val="004F7D10"/>
    <w:rsid w:val="005343AE"/>
    <w:rsid w:val="00535D06"/>
    <w:rsid w:val="005B322D"/>
    <w:rsid w:val="005E3AEA"/>
    <w:rsid w:val="00623C37"/>
    <w:rsid w:val="00651354"/>
    <w:rsid w:val="006D3A86"/>
    <w:rsid w:val="006E16F7"/>
    <w:rsid w:val="006F1E08"/>
    <w:rsid w:val="00722118"/>
    <w:rsid w:val="007B3857"/>
    <w:rsid w:val="007C30FF"/>
    <w:rsid w:val="008555A9"/>
    <w:rsid w:val="00874875"/>
    <w:rsid w:val="009202DB"/>
    <w:rsid w:val="009778FC"/>
    <w:rsid w:val="009E16BA"/>
    <w:rsid w:val="00A85EF0"/>
    <w:rsid w:val="00AC6FF3"/>
    <w:rsid w:val="00AD61A4"/>
    <w:rsid w:val="00B86C7B"/>
    <w:rsid w:val="00BA423E"/>
    <w:rsid w:val="00C336B6"/>
    <w:rsid w:val="00C733D3"/>
    <w:rsid w:val="00CA6098"/>
    <w:rsid w:val="00D92B79"/>
    <w:rsid w:val="00D95A80"/>
    <w:rsid w:val="00DD047A"/>
    <w:rsid w:val="00E2632C"/>
    <w:rsid w:val="00E5261F"/>
    <w:rsid w:val="00E8596E"/>
    <w:rsid w:val="00F0626F"/>
    <w:rsid w:val="00F6671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846B86"/>
  <w15:chartTrackingRefBased/>
  <w15:docId w15:val="{D9EADA17-5AFF-4050-85D9-2E19E4F11D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CA6098"/>
    <w:pPr>
      <w:spacing w:line="256" w:lineRule="auto"/>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DD047A"/>
    <w:rPr>
      <w:color w:val="0563C1" w:themeColor="hyperlink"/>
      <w:u w:val="single"/>
    </w:rPr>
  </w:style>
  <w:style w:type="paragraph" w:customStyle="1" w:styleId="Default">
    <w:name w:val="Default"/>
    <w:rsid w:val="00DD047A"/>
    <w:pPr>
      <w:autoSpaceDE w:val="0"/>
      <w:autoSpaceDN w:val="0"/>
      <w:adjustRightInd w:val="0"/>
      <w:spacing w:after="0" w:line="240" w:lineRule="auto"/>
    </w:pPr>
    <w:rPr>
      <w:rFonts w:ascii="Arial" w:hAnsi="Arial" w:cs="Arial"/>
      <w:color w:val="000000"/>
      <w:sz w:val="24"/>
      <w:szCs w:val="24"/>
    </w:rPr>
  </w:style>
  <w:style w:type="paragraph" w:customStyle="1" w:styleId="s6">
    <w:name w:val="s6"/>
    <w:basedOn w:val="Standard"/>
    <w:qFormat/>
    <w:rsid w:val="00DD047A"/>
    <w:pPr>
      <w:suppressAutoHyphens/>
      <w:spacing w:before="280" w:after="280" w:line="240" w:lineRule="auto"/>
    </w:pPr>
    <w:rPr>
      <w:rFonts w:ascii="Times New Roman" w:eastAsia="Calibri" w:hAnsi="Times New Roman" w:cs="Times New Roman"/>
      <w:sz w:val="24"/>
      <w:szCs w:val="24"/>
      <w:lang w:eastAsia="zh-CN"/>
    </w:rPr>
  </w:style>
  <w:style w:type="character" w:styleId="Kommentarzeichen">
    <w:name w:val="annotation reference"/>
    <w:basedOn w:val="Absatz-Standardschriftart"/>
    <w:uiPriority w:val="99"/>
    <w:semiHidden/>
    <w:unhideWhenUsed/>
    <w:rsid w:val="00A85EF0"/>
    <w:rPr>
      <w:sz w:val="16"/>
      <w:szCs w:val="16"/>
    </w:rPr>
  </w:style>
  <w:style w:type="paragraph" w:styleId="Kommentartext">
    <w:name w:val="annotation text"/>
    <w:basedOn w:val="Standard"/>
    <w:link w:val="KommentartextZchn"/>
    <w:uiPriority w:val="99"/>
    <w:unhideWhenUsed/>
    <w:rsid w:val="00A85EF0"/>
    <w:pPr>
      <w:spacing w:after="200" w:line="240" w:lineRule="auto"/>
    </w:pPr>
    <w:rPr>
      <w:sz w:val="20"/>
      <w:szCs w:val="20"/>
    </w:rPr>
  </w:style>
  <w:style w:type="character" w:customStyle="1" w:styleId="KommentartextZchn">
    <w:name w:val="Kommentartext Zchn"/>
    <w:basedOn w:val="Absatz-Standardschriftart"/>
    <w:link w:val="Kommentartext"/>
    <w:uiPriority w:val="99"/>
    <w:rsid w:val="00A85EF0"/>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04102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http://www.remmers.com" TargetMode="Externa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1412</Words>
  <Characters>8896</Characters>
  <Application>Microsoft Office Word</Application>
  <DocSecurity>0</DocSecurity>
  <Lines>74</Lines>
  <Paragraphs>20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Jens Meyerling</dc:creator>
  <cp:keywords/>
  <dc:description/>
  <cp:lastModifiedBy>Behrens, Christian</cp:lastModifiedBy>
  <cp:revision>5</cp:revision>
  <cp:lastPrinted>2024-12-02T11:20:00Z</cp:lastPrinted>
  <dcterms:created xsi:type="dcterms:W3CDTF">2024-12-02T10:29:00Z</dcterms:created>
  <dcterms:modified xsi:type="dcterms:W3CDTF">2024-12-02T11:37:00Z</dcterms:modified>
</cp:coreProperties>
</file>